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A5" w:rsidRDefault="00005B4E" w:rsidP="00506AA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-220345</wp:posOffset>
                </wp:positionV>
                <wp:extent cx="992505" cy="59436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EA" w:rsidRDefault="003856EA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754B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Nr zadania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856EA" w:rsidRPr="007754B7" w:rsidRDefault="003856EA" w:rsidP="007754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9.95pt;margin-top:-17.35pt;width:78.15pt;height:4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">
                <v:textbox>
                  <w:txbxContent>
                    <w:p w:rsidR="003856EA" w:rsidRDefault="003856EA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754B7">
                        <w:rPr>
                          <w:b/>
                          <w:i/>
                          <w:sz w:val="20"/>
                          <w:szCs w:val="20"/>
                        </w:rPr>
                        <w:t>Nr zadania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:rsidR="003856EA" w:rsidRPr="007754B7" w:rsidRDefault="003856EA" w:rsidP="007754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06AA5" w:rsidRPr="00506AA5" w:rsidRDefault="00506AA5" w:rsidP="00506AA5"/>
    <w:p w:rsidR="00A7003E" w:rsidRDefault="00936A38">
      <w:pPr>
        <w:pStyle w:val="Nagwek1"/>
        <w:rPr>
          <w:sz w:val="28"/>
        </w:rPr>
      </w:pPr>
      <w:r>
        <w:rPr>
          <w:sz w:val="28"/>
        </w:rPr>
        <w:t>S</w:t>
      </w:r>
      <w:r w:rsidR="00A936B1">
        <w:rPr>
          <w:sz w:val="28"/>
        </w:rPr>
        <w:t>PRAWOZDANIE MERYTORYCZNE</w:t>
      </w:r>
    </w:p>
    <w:p w:rsidR="00A7003E" w:rsidRDefault="00A936B1">
      <w:pPr>
        <w:pStyle w:val="Nagwek1"/>
        <w:spacing w:line="240" w:lineRule="auto"/>
        <w:rPr>
          <w:szCs w:val="24"/>
        </w:rPr>
      </w:pPr>
      <w:r>
        <w:t xml:space="preserve">z realizacji zadania na rzecz postępu biologicznego w produkcji roślinnej </w:t>
      </w:r>
      <w:r w:rsidR="00936A38">
        <w:t xml:space="preserve">w </w:t>
      </w:r>
      <w:r w:rsidR="00730706" w:rsidRPr="00730706">
        <w:rPr>
          <w:sz w:val="28"/>
          <w:szCs w:val="28"/>
        </w:rPr>
        <w:t>20</w:t>
      </w:r>
      <w:r w:rsidR="007912DA">
        <w:rPr>
          <w:sz w:val="28"/>
          <w:szCs w:val="28"/>
        </w:rPr>
        <w:t>2</w:t>
      </w:r>
      <w:r w:rsidR="0040625C">
        <w:rPr>
          <w:sz w:val="28"/>
          <w:szCs w:val="28"/>
        </w:rPr>
        <w:t>2</w:t>
      </w:r>
      <w:r w:rsidR="00936A38">
        <w:t xml:space="preserve"> roku</w:t>
      </w:r>
    </w:p>
    <w:p w:rsidR="00A7003E" w:rsidRDefault="00A7003E">
      <w:pPr>
        <w:jc w:val="center"/>
      </w:pPr>
    </w:p>
    <w:p w:rsidR="00A7003E" w:rsidRDefault="00A7003E">
      <w:pPr>
        <w:pStyle w:val="Tekstpodstawowy2"/>
        <w:spacing w:line="360" w:lineRule="auto"/>
      </w:pPr>
    </w:p>
    <w:p w:rsidR="00A7003E" w:rsidRDefault="00A7003E">
      <w:pPr>
        <w:pStyle w:val="Tekstpodstawowy2"/>
        <w:spacing w:line="360" w:lineRule="auto"/>
        <w:jc w:val="left"/>
        <w:rPr>
          <w:b/>
          <w:bCs w:val="0"/>
        </w:rPr>
      </w:pPr>
      <w:r>
        <w:rPr>
          <w:b/>
          <w:bCs w:val="0"/>
        </w:rPr>
        <w:t xml:space="preserve">A. </w:t>
      </w:r>
      <w:r w:rsidR="009936E3">
        <w:rPr>
          <w:b/>
          <w:bCs w:val="0"/>
        </w:rPr>
        <w:t xml:space="preserve">INFORMACJE OGÓLNE 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9936E3" w:rsidTr="00AA6777">
        <w:trPr>
          <w:cantSplit/>
          <w:trHeight w:val="491"/>
        </w:trPr>
        <w:tc>
          <w:tcPr>
            <w:tcW w:w="10080" w:type="dxa"/>
            <w:vAlign w:val="center"/>
          </w:tcPr>
          <w:p w:rsidR="009936E3" w:rsidRPr="009936E3" w:rsidRDefault="009936E3" w:rsidP="00C62D45">
            <w:pPr>
              <w:pStyle w:val="Tekstpodstawowy2"/>
              <w:tabs>
                <w:tab w:val="left" w:pos="1980"/>
              </w:tabs>
              <w:ind w:right="-471"/>
              <w:jc w:val="left"/>
              <w:rPr>
                <w:sz w:val="22"/>
                <w:szCs w:val="22"/>
              </w:rPr>
            </w:pPr>
            <w:r w:rsidRPr="009936E3">
              <w:rPr>
                <w:sz w:val="22"/>
                <w:szCs w:val="22"/>
              </w:rPr>
              <w:t>Tytuł zadania</w:t>
            </w:r>
            <w:r w:rsidR="007754B7">
              <w:rPr>
                <w:sz w:val="22"/>
                <w:szCs w:val="22"/>
              </w:rPr>
              <w:t>:</w:t>
            </w:r>
            <w:r w:rsidR="007754B7" w:rsidRPr="007754B7">
              <w:rPr>
                <w:b/>
                <w:sz w:val="28"/>
                <w:szCs w:val="28"/>
              </w:rPr>
              <w:t xml:space="preserve">  </w:t>
            </w:r>
            <w:r w:rsidR="00694404" w:rsidRPr="00F03B61">
              <w:rPr>
                <w:b/>
              </w:rPr>
              <w:t xml:space="preserve">Selekcja genomowa pszenicy </w:t>
            </w:r>
            <w:r w:rsidR="00F833BB">
              <w:rPr>
                <w:b/>
              </w:rPr>
              <w:t>zwyczajnej</w:t>
            </w:r>
          </w:p>
        </w:tc>
      </w:tr>
      <w:tr w:rsidR="009936E3" w:rsidTr="00AA6777">
        <w:trPr>
          <w:trHeight w:val="567"/>
        </w:trPr>
        <w:tc>
          <w:tcPr>
            <w:tcW w:w="10080" w:type="dxa"/>
            <w:vAlign w:val="center"/>
          </w:tcPr>
          <w:p w:rsidR="009936E3" w:rsidRDefault="009936E3" w:rsidP="007754B7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t>Numer zadania</w:t>
            </w:r>
            <w:r w:rsidR="007754B7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="00820D6B" w:rsidRPr="00CA499A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694404" w:rsidRPr="00694404">
              <w:rPr>
                <w:rFonts w:ascii="Times New Roman" w:hAnsi="Times New Roman"/>
                <w:b/>
                <w:sz w:val="22"/>
              </w:rPr>
              <w:t>1</w:t>
            </w:r>
          </w:p>
          <w:p w:rsidR="007754B7" w:rsidRPr="007754B7" w:rsidRDefault="007754B7" w:rsidP="007754B7">
            <w:pPr>
              <w:pStyle w:val="Tekstpodstawowy"/>
              <w:tabs>
                <w:tab w:val="left" w:pos="1980"/>
                <w:tab w:val="left" w:pos="3708"/>
              </w:tabs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9936E3" w:rsidTr="00AA6777">
        <w:trPr>
          <w:trHeight w:val="567"/>
        </w:trPr>
        <w:tc>
          <w:tcPr>
            <w:tcW w:w="10080" w:type="dxa"/>
            <w:vAlign w:val="center"/>
          </w:tcPr>
          <w:p w:rsidR="009936E3" w:rsidRDefault="009936E3" w:rsidP="00457961">
            <w:pPr>
              <w:pStyle w:val="Tekstpodstawowy"/>
              <w:tabs>
                <w:tab w:val="left" w:pos="1980"/>
                <w:tab w:val="left" w:pos="370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Planowany okres realizacji zadania</w:t>
            </w:r>
            <w:r w:rsidR="007754B7">
              <w:rPr>
                <w:rFonts w:ascii="Times New Roman" w:hAnsi="Times New Roman"/>
                <w:sz w:val="22"/>
              </w:rPr>
              <w:t xml:space="preserve">:  </w:t>
            </w:r>
            <w:r w:rsidR="007754B7" w:rsidRPr="007754B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06B3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7754B7" w:rsidRPr="007754B7">
              <w:rPr>
                <w:rFonts w:ascii="Times New Roman" w:hAnsi="Times New Roman"/>
                <w:b/>
                <w:sz w:val="28"/>
                <w:szCs w:val="28"/>
              </w:rPr>
              <w:t xml:space="preserve"> r.</w:t>
            </w:r>
          </w:p>
        </w:tc>
      </w:tr>
      <w:tr w:rsidR="009936E3" w:rsidTr="00AA6777">
        <w:trPr>
          <w:cantSplit/>
          <w:trHeight w:val="390"/>
        </w:trPr>
        <w:tc>
          <w:tcPr>
            <w:tcW w:w="10080" w:type="dxa"/>
            <w:vMerge w:val="restart"/>
            <w:vAlign w:val="center"/>
          </w:tcPr>
          <w:p w:rsidR="009936E3" w:rsidRPr="007754B7" w:rsidRDefault="009936E3" w:rsidP="007754B7">
            <w:pPr>
              <w:pStyle w:val="Tekstpodstawowy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</w:rPr>
              <w:t>Planowane nakłady w zł</w:t>
            </w:r>
            <w:r w:rsidR="007754B7">
              <w:rPr>
                <w:rFonts w:ascii="Times New Roman" w:hAnsi="Times New Roman"/>
                <w:sz w:val="22"/>
              </w:rPr>
              <w:t>:</w:t>
            </w:r>
            <w:r w:rsidR="007754B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706B31">
              <w:rPr>
                <w:rFonts w:ascii="Times New Roman" w:hAnsi="Times New Roman"/>
                <w:b/>
                <w:bCs/>
                <w:szCs w:val="24"/>
                <w:lang w:eastAsia="pl-PL"/>
              </w:rPr>
              <w:t>312</w:t>
            </w:r>
            <w:r w:rsidR="00457961" w:rsidRPr="00457961">
              <w:rPr>
                <w:rFonts w:ascii="Times New Roman" w:hAnsi="Times New Roman"/>
                <w:b/>
                <w:bCs/>
                <w:szCs w:val="24"/>
                <w:lang w:eastAsia="pl-PL"/>
              </w:rPr>
              <w:t xml:space="preserve"> </w:t>
            </w:r>
            <w:r w:rsidR="00706B31">
              <w:rPr>
                <w:rFonts w:ascii="Times New Roman" w:hAnsi="Times New Roman"/>
                <w:b/>
                <w:bCs/>
                <w:szCs w:val="24"/>
                <w:lang w:eastAsia="pl-PL"/>
              </w:rPr>
              <w:t>000</w:t>
            </w:r>
          </w:p>
        </w:tc>
      </w:tr>
      <w:tr w:rsidR="009936E3" w:rsidTr="00F95388">
        <w:trPr>
          <w:cantSplit/>
          <w:trHeight w:val="345"/>
        </w:trPr>
        <w:tc>
          <w:tcPr>
            <w:tcW w:w="10080" w:type="dxa"/>
            <w:vMerge/>
          </w:tcPr>
          <w:p w:rsidR="009936E3" w:rsidRDefault="009936E3" w:rsidP="00710579">
            <w:pPr>
              <w:pStyle w:val="Tekstpodstawowy"/>
              <w:spacing w:line="36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A7003E" w:rsidRDefault="00A7003E">
      <w:pPr>
        <w:pStyle w:val="Nagwek6"/>
        <w:rPr>
          <w:rFonts w:eastAsia="Arial Unicode MS"/>
        </w:rPr>
      </w:pPr>
    </w:p>
    <w:p w:rsidR="009936E3" w:rsidRPr="009936E3" w:rsidRDefault="009936E3" w:rsidP="009936E3">
      <w:pPr>
        <w:pStyle w:val="Tekstpodstawowy2"/>
        <w:spacing w:line="360" w:lineRule="auto"/>
        <w:jc w:val="left"/>
        <w:rPr>
          <w:b/>
          <w:bCs w:val="0"/>
        </w:rPr>
      </w:pPr>
      <w:r w:rsidRPr="009936E3">
        <w:rPr>
          <w:b/>
        </w:rPr>
        <w:t>B. DANE WNIOSKODAWCY</w:t>
      </w:r>
    </w:p>
    <w:p w:rsidR="009936E3" w:rsidRPr="009936E3" w:rsidRDefault="009936E3" w:rsidP="009936E3">
      <w:pPr>
        <w:rPr>
          <w:rFonts w:eastAsia="Arial Unicode MS"/>
          <w:b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A7003E" w:rsidTr="00CA499A">
        <w:tc>
          <w:tcPr>
            <w:tcW w:w="10080" w:type="dxa"/>
          </w:tcPr>
          <w:p w:rsidR="007754B7" w:rsidRDefault="00B24196" w:rsidP="007754B7">
            <w:pPr>
              <w:rPr>
                <w:sz w:val="22"/>
              </w:rPr>
            </w:pPr>
            <w:r>
              <w:rPr>
                <w:sz w:val="22"/>
              </w:rPr>
              <w:t xml:space="preserve">Imię i nazwisko osoby </w:t>
            </w:r>
            <w:r w:rsidR="00901CAA">
              <w:rPr>
                <w:sz w:val="22"/>
              </w:rPr>
              <w:t>reprezentującej jednostkę badawczą,</w:t>
            </w:r>
            <w:r>
              <w:rPr>
                <w:sz w:val="22"/>
              </w:rPr>
              <w:t xml:space="preserve"> </w:t>
            </w:r>
            <w:r w:rsidR="007754B7">
              <w:rPr>
                <w:sz w:val="22"/>
              </w:rPr>
              <w:t>(</w:t>
            </w:r>
            <w:r>
              <w:rPr>
                <w:sz w:val="22"/>
              </w:rPr>
              <w:t>tytuł lub stopień naukowy, stanowisko, n</w:t>
            </w:r>
            <w:r w:rsidR="00AA6777">
              <w:rPr>
                <w:sz w:val="22"/>
              </w:rPr>
              <w:t>azwa i </w:t>
            </w:r>
            <w:r w:rsidR="00A7003E">
              <w:rPr>
                <w:sz w:val="22"/>
              </w:rPr>
              <w:t xml:space="preserve">adres jednostki </w:t>
            </w:r>
            <w:r>
              <w:rPr>
                <w:sz w:val="22"/>
              </w:rPr>
              <w:t>badawczej, telefon, fax</w:t>
            </w:r>
            <w:r w:rsidR="0055633A">
              <w:rPr>
                <w:sz w:val="22"/>
              </w:rPr>
              <w:t>)</w:t>
            </w:r>
            <w:r w:rsidR="00A7003E">
              <w:rPr>
                <w:sz w:val="22"/>
              </w:rPr>
              <w:br/>
            </w:r>
          </w:p>
          <w:p w:rsidR="00C5019F" w:rsidRPr="00E81E85" w:rsidRDefault="00706B31" w:rsidP="00457961">
            <w:pPr>
              <w:spacing w:line="360" w:lineRule="auto"/>
              <w:rPr>
                <w:sz w:val="20"/>
                <w:lang w:val="de-DE"/>
              </w:rPr>
            </w:pPr>
            <w:r>
              <w:rPr>
                <w:b/>
              </w:rPr>
              <w:t>Lesław Gniewek</w:t>
            </w:r>
            <w:r w:rsidR="00694404" w:rsidRPr="00B93C90">
              <w:rPr>
                <w:b/>
              </w:rPr>
              <w:t>, dr hab.</w:t>
            </w:r>
            <w:r w:rsidR="00694404">
              <w:rPr>
                <w:b/>
              </w:rPr>
              <w:t xml:space="preserve"> </w:t>
            </w:r>
            <w:r w:rsidR="00694404" w:rsidRPr="00B93C90">
              <w:rPr>
                <w:b/>
              </w:rPr>
              <w:t xml:space="preserve">inż. </w:t>
            </w:r>
            <w:r>
              <w:rPr>
                <w:b/>
              </w:rPr>
              <w:t xml:space="preserve">prof. </w:t>
            </w:r>
            <w:proofErr w:type="spellStart"/>
            <w:r>
              <w:rPr>
                <w:b/>
              </w:rPr>
              <w:t>PRz</w:t>
            </w:r>
            <w:proofErr w:type="spellEnd"/>
            <w:r>
              <w:rPr>
                <w:b/>
              </w:rPr>
              <w:t xml:space="preserve">, </w:t>
            </w:r>
            <w:r w:rsidR="00694404" w:rsidRPr="00B93C90">
              <w:rPr>
                <w:b/>
              </w:rPr>
              <w:t xml:space="preserve">Prorektor ds. </w:t>
            </w:r>
            <w:r w:rsidR="00694404">
              <w:rPr>
                <w:b/>
              </w:rPr>
              <w:t>N</w:t>
            </w:r>
            <w:r w:rsidR="00694404" w:rsidRPr="00B93C90">
              <w:rPr>
                <w:b/>
              </w:rPr>
              <w:t>auki, Politechnika Rzeszowska im.</w:t>
            </w:r>
            <w:r w:rsidR="00694404">
              <w:rPr>
                <w:b/>
              </w:rPr>
              <w:t> </w:t>
            </w:r>
            <w:r w:rsidR="00694404" w:rsidRPr="00B93C90">
              <w:rPr>
                <w:b/>
              </w:rPr>
              <w:t xml:space="preserve">Ignacego Łukasiewicza, </w:t>
            </w:r>
            <w:r w:rsidR="00694404">
              <w:rPr>
                <w:b/>
              </w:rPr>
              <w:t>A</w:t>
            </w:r>
            <w:r w:rsidR="00694404" w:rsidRPr="00B93C90">
              <w:rPr>
                <w:b/>
              </w:rPr>
              <w:t>l. Powstańców Warszawy 12, 35-959 Rzeszów, tel. (+48 17) 865 12 47, tel./fax (+48 17) 854-23-40</w:t>
            </w:r>
          </w:p>
        </w:tc>
      </w:tr>
    </w:tbl>
    <w:p w:rsidR="00A7003E" w:rsidRDefault="00A7003E">
      <w:pPr>
        <w:pStyle w:val="Tekstpodstawowy2"/>
        <w:spacing w:line="360" w:lineRule="auto"/>
        <w:jc w:val="left"/>
        <w:rPr>
          <w:lang w:val="de-DE"/>
        </w:rPr>
      </w:pPr>
    </w:p>
    <w:p w:rsidR="00A7003E" w:rsidRDefault="00A7003E">
      <w:pPr>
        <w:pStyle w:val="Tekstpodstawowy2"/>
        <w:spacing w:line="360" w:lineRule="auto"/>
        <w:jc w:val="left"/>
      </w:pPr>
    </w:p>
    <w:p w:rsidR="00A7003E" w:rsidRDefault="00A7003E">
      <w:pPr>
        <w:pStyle w:val="Tekstpodstawowy2"/>
        <w:spacing w:line="360" w:lineRule="auto"/>
        <w:jc w:val="left"/>
        <w:rPr>
          <w:bCs w:val="0"/>
          <w:noProof/>
          <w:szCs w:val="24"/>
        </w:rPr>
      </w:pPr>
    </w:p>
    <w:p w:rsidR="00A7003E" w:rsidRDefault="00A7003E">
      <w:pPr>
        <w:pStyle w:val="Tekstpodstawowy2"/>
        <w:spacing w:line="360" w:lineRule="auto"/>
        <w:jc w:val="left"/>
        <w:rPr>
          <w:b/>
          <w:bCs w:val="0"/>
        </w:rPr>
      </w:pPr>
      <w:r>
        <w:rPr>
          <w:b/>
          <w:bCs w:val="0"/>
        </w:rPr>
        <w:br w:type="page"/>
      </w:r>
      <w:r w:rsidR="00B24196">
        <w:rPr>
          <w:b/>
          <w:bCs w:val="0"/>
        </w:rPr>
        <w:lastRenderedPageBreak/>
        <w:t>C. INFORMACJA</w:t>
      </w:r>
      <w:r>
        <w:rPr>
          <w:b/>
          <w:bCs w:val="0"/>
        </w:rPr>
        <w:t xml:space="preserve"> O WYKONAWCACH</w:t>
      </w:r>
    </w:p>
    <w:p w:rsidR="00A7003E" w:rsidRPr="00AA6777" w:rsidRDefault="00AA6777" w:rsidP="00AA6777">
      <w:pPr>
        <w:pStyle w:val="Tekstpodstawowy21"/>
        <w:spacing w:before="0"/>
        <w:ind w:left="0"/>
        <w:rPr>
          <w:rFonts w:ascii="Times New Roman" w:hAnsi="Times New Roman"/>
          <w:sz w:val="24"/>
          <w:szCs w:val="24"/>
        </w:rPr>
      </w:pPr>
      <w:r w:rsidRPr="00AA6777">
        <w:rPr>
          <w:rFonts w:ascii="Times New Roman" w:hAnsi="Times New Roman"/>
          <w:sz w:val="24"/>
          <w:szCs w:val="24"/>
        </w:rPr>
        <w:t>1. Zespół badawczy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948"/>
        <w:gridCol w:w="3021"/>
      </w:tblGrid>
      <w:tr w:rsidR="009936E3" w:rsidTr="003B33FF">
        <w:tc>
          <w:tcPr>
            <w:tcW w:w="5000" w:type="pct"/>
            <w:gridSpan w:val="3"/>
          </w:tcPr>
          <w:p w:rsidR="009936E3" w:rsidRPr="003B33FF" w:rsidRDefault="00C769B7" w:rsidP="00F95388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 w:rsidRPr="003B33FF">
              <w:rPr>
                <w:rFonts w:ascii="Times New Roman" w:hAnsi="Times New Roman"/>
              </w:rPr>
              <w:t>Kierownik</w:t>
            </w:r>
            <w:r w:rsidR="009936E3" w:rsidRPr="003B33FF">
              <w:rPr>
                <w:rFonts w:ascii="Times New Roman" w:hAnsi="Times New Roman"/>
              </w:rPr>
              <w:t xml:space="preserve"> zadania</w:t>
            </w:r>
          </w:p>
        </w:tc>
      </w:tr>
      <w:tr w:rsidR="009936E3" w:rsidTr="003B33FF">
        <w:tc>
          <w:tcPr>
            <w:tcW w:w="1706" w:type="pct"/>
          </w:tcPr>
          <w:p w:rsidR="009936E3" w:rsidRPr="003B33FF" w:rsidRDefault="009936E3" w:rsidP="003B33FF">
            <w:pPr>
              <w:pStyle w:val="Tekstpodstawowywcity21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B33FF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9936E3" w:rsidRPr="003B33FF" w:rsidRDefault="009936E3" w:rsidP="003B33FF">
            <w:pPr>
              <w:pStyle w:val="Tekstpodstawowywcity21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B33FF">
              <w:rPr>
                <w:rFonts w:ascii="Times New Roman" w:hAnsi="Times New Roman"/>
                <w:noProof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9936E3" w:rsidRPr="003B33FF" w:rsidRDefault="009936E3" w:rsidP="003B33FF">
            <w:pPr>
              <w:pStyle w:val="Tekstpodstawowywcity21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B33FF">
              <w:rPr>
                <w:rFonts w:ascii="Times New Roman" w:hAnsi="Times New Roman"/>
                <w:noProof/>
                <w:sz w:val="20"/>
              </w:rPr>
              <w:t>miejsce zatrudnienia</w:t>
            </w:r>
          </w:p>
        </w:tc>
      </w:tr>
      <w:tr w:rsidR="00694404" w:rsidTr="003B33FF">
        <w:tc>
          <w:tcPr>
            <w:tcW w:w="1706" w:type="pct"/>
          </w:tcPr>
          <w:p w:rsidR="00694404" w:rsidRPr="00DC276F" w:rsidRDefault="00694404" w:rsidP="00694404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 w:rsidRPr="00DC276F">
              <w:rPr>
                <w:rFonts w:ascii="Times New Roman" w:hAnsi="Times New Roman"/>
                <w:szCs w:val="24"/>
                <w:lang w:eastAsia="pl-PL"/>
              </w:rPr>
              <w:t>Mirosław Tyrka</w:t>
            </w:r>
          </w:p>
        </w:tc>
        <w:tc>
          <w:tcPr>
            <w:tcW w:w="1627" w:type="pct"/>
          </w:tcPr>
          <w:p w:rsidR="00694404" w:rsidRPr="004A24C6" w:rsidRDefault="00A66043" w:rsidP="00694404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A66043">
              <w:rPr>
                <w:rFonts w:ascii="Times New Roman" w:hAnsi="Times New Roman"/>
              </w:rPr>
              <w:t xml:space="preserve">rof. </w:t>
            </w:r>
            <w:r>
              <w:rPr>
                <w:rFonts w:ascii="Times New Roman" w:hAnsi="Times New Roman"/>
              </w:rPr>
              <w:t>d</w:t>
            </w:r>
            <w:r w:rsidR="00694404" w:rsidRPr="004A24C6">
              <w:rPr>
                <w:rFonts w:ascii="Times New Roman" w:hAnsi="Times New Roman"/>
              </w:rPr>
              <w:t>r hab. inż.</w:t>
            </w:r>
          </w:p>
        </w:tc>
        <w:tc>
          <w:tcPr>
            <w:tcW w:w="1667" w:type="pct"/>
          </w:tcPr>
          <w:p w:rsidR="00694404" w:rsidRPr="003B33FF" w:rsidRDefault="00694404" w:rsidP="00694404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Politechnika Rzeszowska</w:t>
            </w:r>
          </w:p>
        </w:tc>
      </w:tr>
      <w:tr w:rsidR="009936E3" w:rsidTr="003B33FF">
        <w:tc>
          <w:tcPr>
            <w:tcW w:w="5000" w:type="pct"/>
            <w:gridSpan w:val="3"/>
          </w:tcPr>
          <w:p w:rsidR="009936E3" w:rsidRPr="003B33FF" w:rsidRDefault="00C769B7" w:rsidP="00F95388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9936E3" w:rsidRPr="003B33FF">
              <w:rPr>
                <w:rFonts w:ascii="Times New Roman" w:hAnsi="Times New Roman"/>
              </w:rPr>
              <w:t>ykonawcy zadania</w:t>
            </w:r>
          </w:p>
        </w:tc>
      </w:tr>
      <w:tr w:rsidR="009936E3" w:rsidTr="003B33FF">
        <w:tc>
          <w:tcPr>
            <w:tcW w:w="1706" w:type="pct"/>
          </w:tcPr>
          <w:p w:rsidR="009936E3" w:rsidRPr="003B33FF" w:rsidRDefault="009936E3" w:rsidP="003B33FF">
            <w:pPr>
              <w:pStyle w:val="Tekstpodstawowywcity21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B33FF">
              <w:rPr>
                <w:rFonts w:ascii="Times New Roman" w:hAnsi="Times New Roman"/>
                <w:sz w:val="20"/>
              </w:rPr>
              <w:t>imię i nazwisko</w:t>
            </w:r>
          </w:p>
        </w:tc>
        <w:tc>
          <w:tcPr>
            <w:tcW w:w="1627" w:type="pct"/>
          </w:tcPr>
          <w:p w:rsidR="009936E3" w:rsidRPr="003B33FF" w:rsidRDefault="009936E3" w:rsidP="003B33FF">
            <w:pPr>
              <w:pStyle w:val="Tekstpodstawowywcity21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B33FF">
              <w:rPr>
                <w:rFonts w:ascii="Times New Roman" w:hAnsi="Times New Roman"/>
                <w:noProof/>
                <w:sz w:val="20"/>
              </w:rPr>
              <w:t>stopień i tytuł naukowy</w:t>
            </w:r>
          </w:p>
        </w:tc>
        <w:tc>
          <w:tcPr>
            <w:tcW w:w="1667" w:type="pct"/>
          </w:tcPr>
          <w:p w:rsidR="009936E3" w:rsidRPr="003B33FF" w:rsidRDefault="009936E3" w:rsidP="003B33FF">
            <w:pPr>
              <w:pStyle w:val="Tekstpodstawowywcity21"/>
              <w:overflowPunct/>
              <w:autoSpaceDE/>
              <w:autoSpaceDN/>
              <w:adjustRightInd/>
              <w:spacing w:after="120"/>
              <w:ind w:left="0" w:firstLine="0"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3B33FF">
              <w:rPr>
                <w:rFonts w:ascii="Times New Roman" w:hAnsi="Times New Roman"/>
                <w:noProof/>
                <w:sz w:val="20"/>
              </w:rPr>
              <w:t>miejsce zatrudnienia</w:t>
            </w:r>
          </w:p>
        </w:tc>
      </w:tr>
      <w:tr w:rsidR="00694404" w:rsidTr="003B33FF">
        <w:tc>
          <w:tcPr>
            <w:tcW w:w="1706" w:type="pct"/>
          </w:tcPr>
          <w:p w:rsidR="00694404" w:rsidRDefault="00694404" w:rsidP="00694404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Krajewski</w:t>
            </w:r>
          </w:p>
        </w:tc>
        <w:tc>
          <w:tcPr>
            <w:tcW w:w="1627" w:type="pct"/>
          </w:tcPr>
          <w:p w:rsidR="00694404" w:rsidRDefault="00694404" w:rsidP="00694404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 hab.</w:t>
            </w:r>
          </w:p>
        </w:tc>
        <w:tc>
          <w:tcPr>
            <w:tcW w:w="1667" w:type="pct"/>
          </w:tcPr>
          <w:p w:rsidR="00694404" w:rsidRDefault="00694404" w:rsidP="00694404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Instytut Genetyki Roślin PAN w Poznaniu</w:t>
            </w:r>
          </w:p>
        </w:tc>
      </w:tr>
      <w:tr w:rsidR="00A66043" w:rsidTr="003B33FF">
        <w:tc>
          <w:tcPr>
            <w:tcW w:w="1706" w:type="pct"/>
          </w:tcPr>
          <w:p w:rsidR="00A66043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Magdalena Szeliga</w:t>
            </w:r>
          </w:p>
        </w:tc>
        <w:tc>
          <w:tcPr>
            <w:tcW w:w="1627" w:type="pct"/>
          </w:tcPr>
          <w:p w:rsidR="00A66043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A66043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Politechnika Rzeszowska</w:t>
            </w:r>
          </w:p>
        </w:tc>
      </w:tr>
      <w:tr w:rsidR="00A66043" w:rsidTr="003B33FF">
        <w:tc>
          <w:tcPr>
            <w:tcW w:w="1706" w:type="pct"/>
          </w:tcPr>
          <w:p w:rsidR="00A66043" w:rsidRDefault="00A32736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Kinga Rączka</w:t>
            </w:r>
          </w:p>
        </w:tc>
        <w:tc>
          <w:tcPr>
            <w:tcW w:w="1627" w:type="pct"/>
          </w:tcPr>
          <w:p w:rsidR="00A66043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inż. </w:t>
            </w:r>
          </w:p>
        </w:tc>
        <w:tc>
          <w:tcPr>
            <w:tcW w:w="1667" w:type="pct"/>
          </w:tcPr>
          <w:p w:rsidR="00A66043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Politechnika Rzeszowska</w:t>
            </w:r>
          </w:p>
        </w:tc>
      </w:tr>
      <w:tr w:rsidR="00A66043" w:rsidTr="003B33FF">
        <w:tc>
          <w:tcPr>
            <w:tcW w:w="1706" w:type="pct"/>
          </w:tcPr>
          <w:p w:rsidR="00A66043" w:rsidRPr="003B33FF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Justyna </w:t>
            </w:r>
            <w:proofErr w:type="spellStart"/>
            <w:r>
              <w:rPr>
                <w:rFonts w:ascii="Times New Roman" w:hAnsi="Times New Roman"/>
              </w:rPr>
              <w:t>Buczkowicz</w:t>
            </w:r>
            <w:proofErr w:type="spellEnd"/>
          </w:p>
        </w:tc>
        <w:tc>
          <w:tcPr>
            <w:tcW w:w="1627" w:type="pct"/>
          </w:tcPr>
          <w:p w:rsidR="00A66043" w:rsidRPr="003B33FF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A66043" w:rsidRPr="003B33FF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Politechnika Rzeszowska</w:t>
            </w:r>
          </w:p>
        </w:tc>
      </w:tr>
      <w:tr w:rsidR="00A66043" w:rsidTr="003B33FF">
        <w:tc>
          <w:tcPr>
            <w:tcW w:w="1706" w:type="pct"/>
          </w:tcPr>
          <w:p w:rsidR="00A66043" w:rsidRPr="003B33FF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Dorota Tyrka</w:t>
            </w:r>
          </w:p>
        </w:tc>
        <w:tc>
          <w:tcPr>
            <w:tcW w:w="1627" w:type="pct"/>
          </w:tcPr>
          <w:p w:rsidR="00A66043" w:rsidRPr="003B33FF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inż.</w:t>
            </w:r>
          </w:p>
        </w:tc>
        <w:tc>
          <w:tcPr>
            <w:tcW w:w="1667" w:type="pct"/>
          </w:tcPr>
          <w:p w:rsidR="00A66043" w:rsidRPr="003B33FF" w:rsidRDefault="00A66043" w:rsidP="00A66043">
            <w:pPr>
              <w:pStyle w:val="Tekstpodstawowywcity22"/>
              <w:overflowPunct/>
              <w:autoSpaceDE/>
              <w:autoSpaceDN/>
              <w:adjustRightInd/>
              <w:spacing w:after="120"/>
              <w:ind w:left="0" w:firstLine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Politechnika Rzeszowska</w:t>
            </w:r>
          </w:p>
        </w:tc>
      </w:tr>
    </w:tbl>
    <w:p w:rsidR="009032E1" w:rsidRDefault="009032E1" w:rsidP="004C510E">
      <w:pPr>
        <w:pStyle w:val="Tekstpodstawowy21"/>
        <w:spacing w:before="0"/>
        <w:ind w:left="0"/>
        <w:rPr>
          <w:rFonts w:ascii="Times New Roman" w:hAnsi="Times New Roman"/>
          <w:sz w:val="24"/>
          <w:szCs w:val="22"/>
        </w:rPr>
      </w:pPr>
    </w:p>
    <w:p w:rsidR="00694404" w:rsidRDefault="00AA6777" w:rsidP="00694404">
      <w:r>
        <w:rPr>
          <w:szCs w:val="22"/>
        </w:rPr>
        <w:t xml:space="preserve">2. </w:t>
      </w:r>
      <w:r w:rsidRPr="00AA6777">
        <w:t>Kierownik zadania</w:t>
      </w:r>
      <w:r w:rsidRPr="00AA6777">
        <w:rPr>
          <w:sz w:val="22"/>
        </w:rPr>
        <w:t xml:space="preserve"> </w:t>
      </w:r>
      <w:r w:rsidR="00694404">
        <w:rPr>
          <w:sz w:val="22"/>
        </w:rPr>
        <w:br/>
      </w:r>
    </w:p>
    <w:p w:rsidR="00694404" w:rsidRPr="00293C91" w:rsidRDefault="00694404" w:rsidP="00694404">
      <w:pPr>
        <w:rPr>
          <w:sz w:val="22"/>
        </w:rPr>
      </w:pPr>
      <w:r w:rsidRPr="004916ED">
        <w:t xml:space="preserve">Mirosław Tyrka, </w:t>
      </w:r>
      <w:r w:rsidR="00A66043">
        <w:t xml:space="preserve">prof. </w:t>
      </w:r>
      <w:r w:rsidRPr="004916ED">
        <w:t>dr hab.</w:t>
      </w:r>
      <w:r>
        <w:t xml:space="preserve"> inż.</w:t>
      </w:r>
      <w:r w:rsidRPr="004916ED">
        <w:t xml:space="preserve">, </w:t>
      </w:r>
      <w:r w:rsidRPr="00DD6327">
        <w:t>al. Powstańców Warszawy 6, 35-959 Rzeszów</w:t>
      </w:r>
      <w:r w:rsidRPr="004916ED">
        <w:t>; tel</w:t>
      </w:r>
      <w:r w:rsidRPr="004916ED">
        <w:rPr>
          <w:i/>
        </w:rPr>
        <w:t>.</w:t>
      </w:r>
      <w:r w:rsidR="00A32736">
        <w:rPr>
          <w:i/>
        </w:rPr>
        <w:t xml:space="preserve"> </w:t>
      </w:r>
      <w:r>
        <w:t>bezp. (</w:t>
      </w:r>
      <w:r w:rsidRPr="00DD6327">
        <w:t>+48 17</w:t>
      </w:r>
      <w:r>
        <w:t xml:space="preserve">) </w:t>
      </w:r>
      <w:r w:rsidRPr="00DD6327">
        <w:t>865</w:t>
      </w:r>
      <w:r>
        <w:t xml:space="preserve"> </w:t>
      </w:r>
      <w:r w:rsidRPr="00DD6327">
        <w:t>1</w:t>
      </w:r>
      <w:r>
        <w:t>927; sekretariat</w:t>
      </w:r>
      <w:r w:rsidRPr="00DD6327">
        <w:t xml:space="preserve"> (+48 17) 865</w:t>
      </w:r>
      <w:r>
        <w:t xml:space="preserve"> </w:t>
      </w:r>
      <w:r w:rsidRPr="00DD6327">
        <w:t>1</w:t>
      </w:r>
      <w:r>
        <w:t>745</w:t>
      </w:r>
      <w:r w:rsidRPr="004916ED">
        <w:t xml:space="preserve">, e-mail: </w:t>
      </w:r>
      <w:hyperlink r:id="rId9" w:history="1">
        <w:r w:rsidRPr="00F966B9">
          <w:rPr>
            <w:rStyle w:val="Hipercze"/>
          </w:rPr>
          <w:t>mtyrka@prz.edu.pl</w:t>
        </w:r>
      </w:hyperlink>
      <w:r>
        <w:rPr>
          <w:rStyle w:val="Hipercze"/>
        </w:rPr>
        <w:t>,</w:t>
      </w:r>
    </w:p>
    <w:p w:rsidR="00694404" w:rsidRDefault="00694404" w:rsidP="00694404">
      <w:r>
        <w:rPr>
          <w:sz w:val="22"/>
        </w:rPr>
        <w:t>Pod nieobecność (+48 17) 865 1897</w:t>
      </w:r>
      <w:r>
        <w:t>, Dorota Tyrka</w:t>
      </w:r>
    </w:p>
    <w:p w:rsidR="00AA6777" w:rsidRPr="00AA6777" w:rsidRDefault="00AA6777" w:rsidP="004C510E">
      <w:pPr>
        <w:pStyle w:val="Tekstpodstawowy21"/>
        <w:spacing w:before="0"/>
        <w:ind w:left="0"/>
        <w:rPr>
          <w:rFonts w:ascii="Times New Roman" w:hAnsi="Times New Roman"/>
          <w:sz w:val="24"/>
          <w:szCs w:val="22"/>
        </w:rPr>
      </w:pPr>
    </w:p>
    <w:p w:rsidR="00A7003E" w:rsidRPr="003009F0" w:rsidRDefault="00A7003E">
      <w:pPr>
        <w:rPr>
          <w:i/>
          <w:sz w:val="22"/>
        </w:rPr>
      </w:pPr>
    </w:p>
    <w:p w:rsidR="00A7003E" w:rsidRDefault="00A7003E">
      <w:pPr>
        <w:pStyle w:val="Tekstpodstawowywcity31"/>
        <w:spacing w:before="0" w:line="36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OPIS </w:t>
      </w:r>
      <w:r w:rsidR="00B80465">
        <w:rPr>
          <w:rFonts w:ascii="Times New Roman" w:hAnsi="Times New Roman"/>
        </w:rPr>
        <w:t>ZADANIA</w:t>
      </w:r>
    </w:p>
    <w:p w:rsidR="00901CAA" w:rsidRPr="00560367" w:rsidRDefault="009969B7" w:rsidP="00A936B1">
      <w:pPr>
        <w:numPr>
          <w:ilvl w:val="2"/>
          <w:numId w:val="11"/>
        </w:numPr>
        <w:tabs>
          <w:tab w:val="clear" w:pos="2340"/>
          <w:tab w:val="num" w:pos="180"/>
          <w:tab w:val="left" w:pos="360"/>
        </w:tabs>
        <w:spacing w:after="120"/>
        <w:ind w:left="720" w:hanging="720"/>
        <w:jc w:val="both"/>
        <w:rPr>
          <w:bCs/>
          <w:lang w:eastAsia="pl-PL"/>
        </w:rPr>
      </w:pPr>
      <w:r>
        <w:t xml:space="preserve"> </w:t>
      </w:r>
      <w:r w:rsidR="00D92970">
        <w:t>C</w:t>
      </w:r>
      <w:r w:rsidR="00D92970" w:rsidRPr="00D92970">
        <w:t>el</w:t>
      </w:r>
      <w:r w:rsidR="00C62D45">
        <w:t>e</w:t>
      </w:r>
      <w:r w:rsidR="00D92970" w:rsidRPr="00D92970">
        <w:t xml:space="preserve"> zadania </w:t>
      </w:r>
    </w:p>
    <w:p w:rsidR="00706B31" w:rsidRDefault="00706B31" w:rsidP="00706B31">
      <w:pPr>
        <w:tabs>
          <w:tab w:val="left" w:pos="360"/>
        </w:tabs>
        <w:spacing w:after="120"/>
        <w:ind w:left="360"/>
        <w:jc w:val="both"/>
      </w:pPr>
      <w:r>
        <w:t xml:space="preserve">Proponowane badania mają na celu poszerzenie wiedzy na temat uwarunkowań genetycznych i epigenetycznych oraz mechanizmów kształtujących zmiany w wysokości plonowania. Plon jest niezwykle złożoną cechą, a hipoteza badawcza zakłada, że część tej zmienności jest kształtowana przez zmiany epigenetyczne. Realizacja przewidzianych badań pozwoli na określenie udziału i roli tych zmian w kształtowaniu plonu. </w:t>
      </w:r>
    </w:p>
    <w:p w:rsidR="00706B31" w:rsidRDefault="00706B31" w:rsidP="00706B31">
      <w:pPr>
        <w:tabs>
          <w:tab w:val="left" w:pos="360"/>
        </w:tabs>
        <w:spacing w:after="120"/>
        <w:ind w:left="360"/>
        <w:jc w:val="both"/>
      </w:pPr>
      <w:r>
        <w:t xml:space="preserve">Podjętym kierunkom odpowiadają 3 cele badawcze tj. a) walidacja systemu selekcji genomowej pszenicy, b) prace nad konstrukcją bibliotek ukierunkowanych do </w:t>
      </w:r>
      <w:proofErr w:type="spellStart"/>
      <w:r>
        <w:t>genotypowania</w:t>
      </w:r>
      <w:proofErr w:type="spellEnd"/>
      <w:r>
        <w:t xml:space="preserve"> z wykorzystaniem technologii </w:t>
      </w:r>
      <w:r w:rsidR="00B544B3">
        <w:t xml:space="preserve">sekwencjonowania </w:t>
      </w:r>
      <w:r>
        <w:t>trzeciej generacji i c) optymalizacja systemu selekcji genomowej (w zakresie zmiany systemu selekcji, panelu markerów lub efektów selekcyjnych).</w:t>
      </w:r>
    </w:p>
    <w:p w:rsidR="00560367" w:rsidRDefault="00706B31" w:rsidP="00706B31">
      <w:pPr>
        <w:tabs>
          <w:tab w:val="left" w:pos="360"/>
        </w:tabs>
        <w:spacing w:after="120"/>
        <w:ind w:left="360"/>
        <w:jc w:val="both"/>
        <w:rPr>
          <w:lang w:eastAsia="pl-PL"/>
        </w:rPr>
      </w:pPr>
      <w:r>
        <w:rPr>
          <w:lang w:eastAsia="pl-PL"/>
        </w:rPr>
        <w:t xml:space="preserve">Informacje o przewidywanych efektach selekcyjnych związanych z występowaniem markerów </w:t>
      </w:r>
      <w:proofErr w:type="spellStart"/>
      <w:r>
        <w:rPr>
          <w:lang w:eastAsia="pl-PL"/>
        </w:rPr>
        <w:t>DArTseq</w:t>
      </w:r>
      <w:proofErr w:type="spellEnd"/>
      <w:r>
        <w:rPr>
          <w:lang w:eastAsia="pl-PL"/>
        </w:rPr>
        <w:t xml:space="preserve"> zostaną wykorzystane do szybkiej selekcji komponentów do krzyżowań spośród genotypów testowanych w doświadczeniu porównawczym w celu zainicjowania cyklu hodowlanego z możliwością wspomagania selekcją genomową</w:t>
      </w:r>
      <w:r w:rsidRPr="00C3366E">
        <w:rPr>
          <w:lang w:eastAsia="pl-PL"/>
        </w:rPr>
        <w:t>.</w:t>
      </w:r>
    </w:p>
    <w:p w:rsidR="00560367" w:rsidRPr="00A936B1" w:rsidRDefault="00560367" w:rsidP="00560367">
      <w:pPr>
        <w:tabs>
          <w:tab w:val="left" w:pos="360"/>
        </w:tabs>
        <w:spacing w:after="120"/>
        <w:jc w:val="both"/>
        <w:rPr>
          <w:bCs/>
          <w:lang w:eastAsia="pl-PL"/>
        </w:rPr>
      </w:pPr>
      <w:r>
        <w:rPr>
          <w:bCs/>
          <w:lang w:eastAsia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464"/>
        <w:gridCol w:w="2927"/>
      </w:tblGrid>
      <w:tr w:rsidR="00A936B1" w:rsidTr="000B2FA0">
        <w:tc>
          <w:tcPr>
            <w:tcW w:w="675" w:type="dxa"/>
            <w:shd w:val="clear" w:color="auto" w:fill="auto"/>
          </w:tcPr>
          <w:p w:rsidR="00A936B1" w:rsidRDefault="00A936B1" w:rsidP="000B2FA0">
            <w:pPr>
              <w:tabs>
                <w:tab w:val="left" w:pos="360"/>
              </w:tabs>
              <w:spacing w:after="120"/>
              <w:jc w:val="both"/>
            </w:pPr>
            <w:r>
              <w:lastRenderedPageBreak/>
              <w:t>Lp.</w:t>
            </w:r>
          </w:p>
        </w:tc>
        <w:tc>
          <w:tcPr>
            <w:tcW w:w="5649" w:type="dxa"/>
            <w:shd w:val="clear" w:color="auto" w:fill="auto"/>
          </w:tcPr>
          <w:p w:rsidR="00A936B1" w:rsidRDefault="00A936B1" w:rsidP="00560367">
            <w:pPr>
              <w:tabs>
                <w:tab w:val="left" w:pos="360"/>
              </w:tabs>
              <w:spacing w:after="120"/>
              <w:jc w:val="both"/>
            </w:pPr>
            <w:r>
              <w:t xml:space="preserve">Cel </w:t>
            </w:r>
          </w:p>
        </w:tc>
        <w:tc>
          <w:tcPr>
            <w:tcW w:w="2962" w:type="dxa"/>
            <w:shd w:val="clear" w:color="auto" w:fill="auto"/>
          </w:tcPr>
          <w:p w:rsidR="00A936B1" w:rsidRDefault="00041441" w:rsidP="000B2FA0">
            <w:pPr>
              <w:tabs>
                <w:tab w:val="left" w:pos="360"/>
              </w:tabs>
              <w:spacing w:after="120"/>
              <w:jc w:val="both"/>
            </w:pPr>
            <w:r>
              <w:t>Czy cel został zrealizowany (tak/nie</w:t>
            </w:r>
            <w:r>
              <w:rPr>
                <w:rStyle w:val="Odwoanieprzypisudolnego"/>
              </w:rPr>
              <w:footnoteReference w:id="1"/>
            </w:r>
            <w:r>
              <w:t>/częściowo</w:t>
            </w:r>
            <w:r>
              <w:rPr>
                <w:rStyle w:val="Odwoanieprzypisudolnego"/>
              </w:rPr>
              <w:t>1</w:t>
            </w:r>
            <w:r>
              <w:t>)</w:t>
            </w:r>
          </w:p>
        </w:tc>
      </w:tr>
      <w:tr w:rsidR="00A063DC" w:rsidTr="00960148">
        <w:tc>
          <w:tcPr>
            <w:tcW w:w="675" w:type="dxa"/>
            <w:shd w:val="clear" w:color="auto" w:fill="auto"/>
            <w:vAlign w:val="center"/>
          </w:tcPr>
          <w:p w:rsidR="00A063DC" w:rsidRPr="00E07455" w:rsidRDefault="00A063DC" w:rsidP="00A063DC">
            <w:pPr>
              <w:jc w:val="center"/>
              <w:rPr>
                <w:sz w:val="20"/>
                <w:szCs w:val="20"/>
              </w:rPr>
            </w:pPr>
            <w:r w:rsidRPr="00E07455">
              <w:rPr>
                <w:sz w:val="20"/>
                <w:szCs w:val="20"/>
              </w:rPr>
              <w:t>1</w:t>
            </w:r>
          </w:p>
        </w:tc>
        <w:tc>
          <w:tcPr>
            <w:tcW w:w="5649" w:type="dxa"/>
            <w:vAlign w:val="center"/>
          </w:tcPr>
          <w:p w:rsidR="00D5175A" w:rsidRDefault="00A063DC" w:rsidP="00A063DC">
            <w:pPr>
              <w:rPr>
                <w:color w:val="000000"/>
                <w:sz w:val="22"/>
              </w:rPr>
            </w:pPr>
            <w:r w:rsidRPr="002E44F9">
              <w:rPr>
                <w:color w:val="000000"/>
                <w:sz w:val="22"/>
              </w:rPr>
              <w:t>Przewidywanie wartości genetycznej</w:t>
            </w:r>
            <w:r>
              <w:rPr>
                <w:color w:val="000000"/>
                <w:sz w:val="22"/>
              </w:rPr>
              <w:t xml:space="preserve">. </w:t>
            </w:r>
          </w:p>
          <w:p w:rsidR="00A063DC" w:rsidRDefault="00A063DC" w:rsidP="00A063DC">
            <w:pPr>
              <w:rPr>
                <w:color w:val="000000"/>
                <w:sz w:val="22"/>
              </w:rPr>
            </w:pPr>
            <w:r w:rsidRPr="002E44F9">
              <w:rPr>
                <w:color w:val="000000"/>
                <w:sz w:val="22"/>
              </w:rPr>
              <w:t xml:space="preserve">Izolacja DNA i charakterystyka 500 linii markerami </w:t>
            </w:r>
            <w:proofErr w:type="spellStart"/>
            <w:r w:rsidRPr="002E44F9">
              <w:rPr>
                <w:color w:val="000000"/>
                <w:sz w:val="22"/>
              </w:rPr>
              <w:t>DArT</w:t>
            </w:r>
            <w:proofErr w:type="spellEnd"/>
          </w:p>
          <w:p w:rsidR="00A063DC" w:rsidRPr="001800D8" w:rsidRDefault="00A063DC" w:rsidP="00A063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62" w:type="dxa"/>
            <w:shd w:val="clear" w:color="auto" w:fill="auto"/>
          </w:tcPr>
          <w:p w:rsidR="00A063DC" w:rsidRPr="005753C2" w:rsidRDefault="00A063DC" w:rsidP="00A063DC">
            <w:pPr>
              <w:tabs>
                <w:tab w:val="left" w:pos="360"/>
              </w:tabs>
              <w:spacing w:after="120"/>
              <w:jc w:val="both"/>
            </w:pPr>
            <w:r w:rsidRPr="005753C2">
              <w:t>TAK</w:t>
            </w:r>
          </w:p>
        </w:tc>
      </w:tr>
      <w:tr w:rsidR="00A063DC" w:rsidTr="00C07AA4">
        <w:tc>
          <w:tcPr>
            <w:tcW w:w="675" w:type="dxa"/>
            <w:shd w:val="clear" w:color="auto" w:fill="auto"/>
            <w:vAlign w:val="center"/>
          </w:tcPr>
          <w:p w:rsidR="00A063DC" w:rsidRPr="00E07455" w:rsidRDefault="00A063DC" w:rsidP="00A0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49" w:type="dxa"/>
            <w:vAlign w:val="center"/>
          </w:tcPr>
          <w:p w:rsidR="00A063DC" w:rsidRDefault="00A063DC" w:rsidP="00A063DC">
            <w:r w:rsidRPr="00763995">
              <w:rPr>
                <w:sz w:val="22"/>
              </w:rPr>
              <w:t xml:space="preserve">Ocena fenotypowa </w:t>
            </w:r>
            <w:r w:rsidR="00D5175A">
              <w:rPr>
                <w:sz w:val="22"/>
              </w:rPr>
              <w:t>171</w:t>
            </w:r>
            <w:r w:rsidRPr="00763995">
              <w:rPr>
                <w:sz w:val="22"/>
              </w:rPr>
              <w:t xml:space="preserve"> rodów pszenicy zwyczajnej (zestaw do mapowania asocjacyjnego) w doświadczeniu </w:t>
            </w:r>
            <w:r>
              <w:rPr>
                <w:sz w:val="22"/>
              </w:rPr>
              <w:t xml:space="preserve">polowym </w:t>
            </w:r>
            <w:r w:rsidRPr="00763995">
              <w:rPr>
                <w:sz w:val="22"/>
              </w:rPr>
              <w:t>(1 rok)</w:t>
            </w:r>
          </w:p>
          <w:p w:rsidR="00A063DC" w:rsidRPr="00F53D0A" w:rsidRDefault="00A063DC" w:rsidP="00A063DC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A063DC" w:rsidRPr="005753C2" w:rsidRDefault="00A063DC" w:rsidP="00A063DC">
            <w:pPr>
              <w:tabs>
                <w:tab w:val="left" w:pos="360"/>
              </w:tabs>
              <w:spacing w:after="120"/>
              <w:jc w:val="both"/>
            </w:pPr>
            <w:r w:rsidRPr="005753C2">
              <w:t>TAK</w:t>
            </w:r>
          </w:p>
        </w:tc>
      </w:tr>
      <w:tr w:rsidR="00A063DC" w:rsidTr="00960148">
        <w:tc>
          <w:tcPr>
            <w:tcW w:w="675" w:type="dxa"/>
            <w:shd w:val="clear" w:color="auto" w:fill="auto"/>
            <w:vAlign w:val="center"/>
          </w:tcPr>
          <w:p w:rsidR="00A063DC" w:rsidRPr="00E07455" w:rsidRDefault="00A063DC" w:rsidP="00A0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49" w:type="dxa"/>
            <w:vAlign w:val="center"/>
          </w:tcPr>
          <w:p w:rsidR="00A063DC" w:rsidRPr="00790E88" w:rsidRDefault="00D5175A" w:rsidP="00A063DC">
            <w:r w:rsidRPr="00790E88">
              <w:rPr>
                <w:sz w:val="22"/>
              </w:rPr>
              <w:t xml:space="preserve">Optymalizacja konstrukcji bibliotek do NGS i charakterystyka epigenetyczna wybranego genotypu metodą </w:t>
            </w:r>
            <w:r>
              <w:rPr>
                <w:sz w:val="22"/>
              </w:rPr>
              <w:t>sekwencjonowania wrażliwego na metylację</w:t>
            </w:r>
          </w:p>
          <w:p w:rsidR="00A063DC" w:rsidRPr="00790E88" w:rsidRDefault="00A063DC" w:rsidP="00A063DC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A063DC" w:rsidRPr="005753C2" w:rsidRDefault="00A063DC" w:rsidP="00A063DC">
            <w:pPr>
              <w:tabs>
                <w:tab w:val="left" w:pos="360"/>
              </w:tabs>
              <w:spacing w:after="120"/>
              <w:jc w:val="both"/>
            </w:pPr>
            <w:r w:rsidRPr="005753C2">
              <w:t>TAK</w:t>
            </w:r>
          </w:p>
        </w:tc>
      </w:tr>
      <w:tr w:rsidR="00A063DC" w:rsidTr="00C07AA4">
        <w:tc>
          <w:tcPr>
            <w:tcW w:w="675" w:type="dxa"/>
            <w:shd w:val="clear" w:color="auto" w:fill="auto"/>
            <w:vAlign w:val="center"/>
          </w:tcPr>
          <w:p w:rsidR="00A063DC" w:rsidRDefault="00A063DC" w:rsidP="00A0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063DC" w:rsidRDefault="00A063DC" w:rsidP="00A063DC">
            <w:pPr>
              <w:rPr>
                <w:sz w:val="22"/>
              </w:rPr>
            </w:pPr>
            <w:r w:rsidRPr="00790E88">
              <w:rPr>
                <w:sz w:val="22"/>
              </w:rPr>
              <w:t>Konwersja wybranych 20 markerów na system bazujący na PCR (HRM, KASP lub STS)</w:t>
            </w:r>
          </w:p>
          <w:p w:rsidR="005753C2" w:rsidRPr="00790E88" w:rsidRDefault="005753C2" w:rsidP="00A063DC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A063DC" w:rsidRPr="00706B31" w:rsidRDefault="005753C2" w:rsidP="00A063DC">
            <w:pPr>
              <w:tabs>
                <w:tab w:val="left" w:pos="360"/>
              </w:tabs>
              <w:spacing w:after="120"/>
              <w:jc w:val="both"/>
              <w:rPr>
                <w:strike/>
              </w:rPr>
            </w:pPr>
            <w:r w:rsidRPr="005753C2">
              <w:t>TAK</w:t>
            </w:r>
          </w:p>
        </w:tc>
      </w:tr>
    </w:tbl>
    <w:p w:rsidR="00041441" w:rsidRDefault="00041441" w:rsidP="00901CAA">
      <w:pPr>
        <w:tabs>
          <w:tab w:val="left" w:pos="360"/>
        </w:tabs>
        <w:spacing w:after="120"/>
        <w:jc w:val="both"/>
      </w:pPr>
    </w:p>
    <w:p w:rsidR="007C27FE" w:rsidRDefault="00D86E74" w:rsidP="00901CAA">
      <w:pPr>
        <w:tabs>
          <w:tab w:val="left" w:pos="360"/>
        </w:tabs>
        <w:spacing w:after="120"/>
        <w:jc w:val="both"/>
      </w:pPr>
      <w:r>
        <w:t>2</w:t>
      </w:r>
      <w:r w:rsidR="00901CAA">
        <w:t>. Harmonogram realizacji zadania</w:t>
      </w:r>
    </w:p>
    <w:p w:rsidR="00D92970" w:rsidRPr="00612795" w:rsidRDefault="00D92970" w:rsidP="00D92970">
      <w:pPr>
        <w:rPr>
          <w:bCs/>
          <w:i/>
          <w:color w:val="58585A"/>
          <w:sz w:val="18"/>
          <w:szCs w:val="18"/>
          <w:lang w:eastAsia="pl-PL"/>
        </w:rPr>
      </w:pPr>
    </w:p>
    <w:p w:rsidR="00D92970" w:rsidRPr="00B80465" w:rsidRDefault="00D92970" w:rsidP="00F95388">
      <w:pPr>
        <w:jc w:val="both"/>
        <w:rPr>
          <w:i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659"/>
        <w:gridCol w:w="2296"/>
        <w:gridCol w:w="1528"/>
      </w:tblGrid>
      <w:tr w:rsidR="00D92970" w:rsidRPr="00E07455" w:rsidTr="00710579"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:rsidR="00D92970" w:rsidRPr="00E07455" w:rsidRDefault="00D92970" w:rsidP="00710579">
            <w:pPr>
              <w:rPr>
                <w:sz w:val="20"/>
                <w:szCs w:val="20"/>
              </w:rPr>
            </w:pPr>
            <w:r w:rsidRPr="00E07455">
              <w:rPr>
                <w:sz w:val="20"/>
                <w:szCs w:val="20"/>
              </w:rPr>
              <w:t>Lp.</w:t>
            </w:r>
          </w:p>
        </w:tc>
        <w:tc>
          <w:tcPr>
            <w:tcW w:w="2577" w:type="pct"/>
            <w:tcBorders>
              <w:top w:val="single" w:sz="12" w:space="0" w:color="auto"/>
            </w:tcBorders>
            <w:vAlign w:val="center"/>
          </w:tcPr>
          <w:p w:rsidR="00D92970" w:rsidRPr="00B80465" w:rsidRDefault="00D92970" w:rsidP="00710579">
            <w:pPr>
              <w:pStyle w:val="Nagwek3"/>
              <w:spacing w:before="0"/>
              <w:rPr>
                <w:rFonts w:ascii="Times New Roman" w:hAnsi="Times New Roman"/>
                <w:sz w:val="20"/>
              </w:rPr>
            </w:pPr>
            <w:r w:rsidRPr="00B80465">
              <w:rPr>
                <w:rFonts w:ascii="Times New Roman" w:hAnsi="Times New Roman"/>
                <w:sz w:val="20"/>
              </w:rPr>
              <w:t xml:space="preserve">Nazwa </w:t>
            </w:r>
            <w:r w:rsidR="00217616">
              <w:rPr>
                <w:rFonts w:ascii="Times New Roman" w:hAnsi="Times New Roman"/>
                <w:sz w:val="20"/>
              </w:rPr>
              <w:t>tematu</w:t>
            </w:r>
            <w:r w:rsidR="00186A83" w:rsidRPr="00B80465">
              <w:rPr>
                <w:rFonts w:ascii="Times New Roman" w:hAnsi="Times New Roman"/>
                <w:sz w:val="20"/>
              </w:rPr>
              <w:t xml:space="preserve"> </w:t>
            </w:r>
            <w:r w:rsidRPr="00B80465">
              <w:rPr>
                <w:rFonts w:ascii="Times New Roman" w:hAnsi="Times New Roman"/>
                <w:sz w:val="20"/>
              </w:rPr>
              <w:t xml:space="preserve">badawczego </w:t>
            </w:r>
          </w:p>
        </w:tc>
        <w:tc>
          <w:tcPr>
            <w:tcW w:w="1270" w:type="pct"/>
            <w:tcBorders>
              <w:top w:val="single" w:sz="12" w:space="0" w:color="auto"/>
            </w:tcBorders>
            <w:vAlign w:val="center"/>
          </w:tcPr>
          <w:p w:rsidR="00D92970" w:rsidRPr="00E07455" w:rsidRDefault="00D92970" w:rsidP="00710579">
            <w:pPr>
              <w:rPr>
                <w:sz w:val="20"/>
                <w:szCs w:val="20"/>
              </w:rPr>
            </w:pPr>
            <w:r w:rsidRPr="00E07455">
              <w:rPr>
                <w:sz w:val="20"/>
                <w:szCs w:val="20"/>
              </w:rPr>
              <w:t xml:space="preserve">Termin rozpoczęcia – zakończenia </w:t>
            </w:r>
            <w:r w:rsidR="00186A83">
              <w:rPr>
                <w:sz w:val="20"/>
                <w:szCs w:val="20"/>
              </w:rPr>
              <w:t xml:space="preserve">realizacji </w:t>
            </w:r>
            <w:r w:rsidR="00217616">
              <w:rPr>
                <w:sz w:val="20"/>
                <w:szCs w:val="20"/>
              </w:rPr>
              <w:t xml:space="preserve">tematu </w:t>
            </w:r>
            <w:r w:rsidR="00B80465">
              <w:rPr>
                <w:sz w:val="20"/>
                <w:szCs w:val="20"/>
              </w:rPr>
              <w:t xml:space="preserve">badawczego </w:t>
            </w:r>
            <w:r w:rsidRPr="00E07455">
              <w:rPr>
                <w:sz w:val="20"/>
                <w:szCs w:val="20"/>
              </w:rPr>
              <w:t xml:space="preserve">w miesiącach od rozpoczęcia </w:t>
            </w:r>
            <w:r w:rsidR="00B80465">
              <w:rPr>
                <w:sz w:val="20"/>
                <w:szCs w:val="20"/>
              </w:rPr>
              <w:t>realizacji zadania</w:t>
            </w:r>
          </w:p>
        </w:tc>
        <w:tc>
          <w:tcPr>
            <w:tcW w:w="845" w:type="pct"/>
            <w:tcBorders>
              <w:top w:val="single" w:sz="12" w:space="0" w:color="auto"/>
            </w:tcBorders>
            <w:vAlign w:val="center"/>
          </w:tcPr>
          <w:p w:rsidR="00D92970" w:rsidRDefault="00D92970" w:rsidP="00710579">
            <w:pPr>
              <w:rPr>
                <w:sz w:val="20"/>
                <w:szCs w:val="20"/>
              </w:rPr>
            </w:pPr>
            <w:r w:rsidRPr="00E07455">
              <w:rPr>
                <w:sz w:val="20"/>
                <w:szCs w:val="20"/>
              </w:rPr>
              <w:t xml:space="preserve">Przewidywane koszty </w:t>
            </w:r>
            <w:r w:rsidR="00B80465">
              <w:rPr>
                <w:sz w:val="20"/>
                <w:szCs w:val="20"/>
              </w:rPr>
              <w:t xml:space="preserve">realizacji </w:t>
            </w:r>
            <w:r w:rsidR="00217616">
              <w:rPr>
                <w:sz w:val="20"/>
                <w:szCs w:val="20"/>
              </w:rPr>
              <w:t>tematu</w:t>
            </w:r>
          </w:p>
          <w:p w:rsidR="00D92970" w:rsidRPr="00E07455" w:rsidRDefault="00D92970" w:rsidP="00710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badawczego</w:t>
            </w:r>
          </w:p>
        </w:tc>
      </w:tr>
      <w:tr w:rsidR="00706B31" w:rsidRPr="00E07455" w:rsidTr="00C07AA4">
        <w:trPr>
          <w:trHeight w:val="393"/>
        </w:trPr>
        <w:tc>
          <w:tcPr>
            <w:tcW w:w="308" w:type="pct"/>
            <w:vAlign w:val="center"/>
          </w:tcPr>
          <w:p w:rsidR="00706B31" w:rsidRPr="00E07455" w:rsidRDefault="00706B31" w:rsidP="00706B31">
            <w:pPr>
              <w:jc w:val="center"/>
              <w:rPr>
                <w:sz w:val="20"/>
                <w:szCs w:val="20"/>
              </w:rPr>
            </w:pPr>
            <w:r w:rsidRPr="00E07455">
              <w:rPr>
                <w:sz w:val="20"/>
                <w:szCs w:val="20"/>
              </w:rPr>
              <w:t>1</w:t>
            </w:r>
          </w:p>
        </w:tc>
        <w:tc>
          <w:tcPr>
            <w:tcW w:w="2577" w:type="pct"/>
            <w:vAlign w:val="center"/>
          </w:tcPr>
          <w:p w:rsidR="00706B31" w:rsidRDefault="00706B31" w:rsidP="00706B31">
            <w:pPr>
              <w:rPr>
                <w:color w:val="000000"/>
                <w:sz w:val="22"/>
              </w:rPr>
            </w:pPr>
            <w:r w:rsidRPr="002E44F9">
              <w:rPr>
                <w:color w:val="000000"/>
                <w:sz w:val="22"/>
              </w:rPr>
              <w:t>Przewidywanie wartości genetycznej</w:t>
            </w:r>
            <w:r>
              <w:rPr>
                <w:color w:val="000000"/>
                <w:sz w:val="22"/>
              </w:rPr>
              <w:t>.</w:t>
            </w:r>
          </w:p>
          <w:p w:rsidR="00706B31" w:rsidRPr="002E44F9" w:rsidRDefault="00706B31" w:rsidP="00706B31">
            <w:pPr>
              <w:rPr>
                <w:color w:val="000000"/>
              </w:rPr>
            </w:pPr>
          </w:p>
          <w:p w:rsidR="00706B31" w:rsidRDefault="00706B31" w:rsidP="00706B31">
            <w:pPr>
              <w:rPr>
                <w:color w:val="000000"/>
                <w:sz w:val="22"/>
              </w:rPr>
            </w:pPr>
            <w:r w:rsidRPr="002E44F9">
              <w:rPr>
                <w:color w:val="000000"/>
                <w:sz w:val="22"/>
              </w:rPr>
              <w:t xml:space="preserve">Izolacja DNA i charakterystyka 500 linii markerami </w:t>
            </w:r>
            <w:proofErr w:type="spellStart"/>
            <w:r w:rsidRPr="002E44F9">
              <w:rPr>
                <w:color w:val="000000"/>
                <w:sz w:val="22"/>
              </w:rPr>
              <w:t>DArT</w:t>
            </w:r>
            <w:proofErr w:type="spellEnd"/>
          </w:p>
          <w:p w:rsidR="00706B31" w:rsidRPr="001800D8" w:rsidRDefault="00706B31" w:rsidP="00706B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0" w:type="pct"/>
            <w:vAlign w:val="center"/>
          </w:tcPr>
          <w:p w:rsidR="00706B31" w:rsidRPr="00B95C75" w:rsidRDefault="00706B31" w:rsidP="00706B31">
            <w:pPr>
              <w:jc w:val="center"/>
            </w:pPr>
            <w:r w:rsidRPr="00B95C75">
              <w:t>0</w:t>
            </w:r>
            <w:r>
              <w:t>1</w:t>
            </w:r>
          </w:p>
          <w:p w:rsidR="00706B31" w:rsidRPr="00B95C75" w:rsidRDefault="00706B31" w:rsidP="00706B31">
            <w:pPr>
              <w:jc w:val="center"/>
            </w:pPr>
            <w:r w:rsidRPr="00B95C75">
              <w:t>-------------------</w:t>
            </w:r>
          </w:p>
          <w:p w:rsidR="00706B31" w:rsidRPr="00B95C75" w:rsidRDefault="00706B31" w:rsidP="00706B31">
            <w:pPr>
              <w:jc w:val="center"/>
            </w:pPr>
            <w:r>
              <w:t>12</w:t>
            </w:r>
          </w:p>
        </w:tc>
        <w:tc>
          <w:tcPr>
            <w:tcW w:w="845" w:type="pct"/>
            <w:vAlign w:val="center"/>
          </w:tcPr>
          <w:p w:rsidR="00706B31" w:rsidRPr="000D4019" w:rsidRDefault="00706B31" w:rsidP="00706B31">
            <w:r w:rsidRPr="003902F3">
              <w:t>90 000</w:t>
            </w:r>
          </w:p>
        </w:tc>
      </w:tr>
      <w:tr w:rsidR="00706B31" w:rsidRPr="00E07455" w:rsidTr="00AD1A90">
        <w:trPr>
          <w:trHeight w:val="360"/>
        </w:trPr>
        <w:tc>
          <w:tcPr>
            <w:tcW w:w="308" w:type="pct"/>
            <w:vAlign w:val="center"/>
          </w:tcPr>
          <w:p w:rsidR="00706B31" w:rsidRPr="00E07455" w:rsidRDefault="00706B31" w:rsidP="00706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7" w:type="pct"/>
            <w:vAlign w:val="center"/>
          </w:tcPr>
          <w:p w:rsidR="00706B31" w:rsidRDefault="00706B31" w:rsidP="00706B31">
            <w:r w:rsidRPr="00763995">
              <w:rPr>
                <w:sz w:val="22"/>
              </w:rPr>
              <w:t xml:space="preserve">Ocena fenotypowa </w:t>
            </w:r>
            <w:r w:rsidR="00D5175A">
              <w:rPr>
                <w:sz w:val="22"/>
              </w:rPr>
              <w:t>171</w:t>
            </w:r>
            <w:r w:rsidRPr="00763995">
              <w:rPr>
                <w:sz w:val="22"/>
              </w:rPr>
              <w:t xml:space="preserve"> rodów pszenicy zwyczajnej (zestaw do mapowania asocjacyjnego) w doświadczeniu </w:t>
            </w:r>
            <w:r>
              <w:rPr>
                <w:sz w:val="22"/>
              </w:rPr>
              <w:t xml:space="preserve">polowym </w:t>
            </w:r>
            <w:r w:rsidRPr="00763995">
              <w:rPr>
                <w:sz w:val="22"/>
              </w:rPr>
              <w:t>(1 rok)</w:t>
            </w:r>
          </w:p>
          <w:p w:rsidR="00706B31" w:rsidRPr="00F53D0A" w:rsidRDefault="00706B31" w:rsidP="00706B31">
            <w:pPr>
              <w:rPr>
                <w:sz w:val="20"/>
                <w:szCs w:val="20"/>
              </w:rPr>
            </w:pPr>
          </w:p>
        </w:tc>
        <w:tc>
          <w:tcPr>
            <w:tcW w:w="1270" w:type="pct"/>
            <w:vAlign w:val="center"/>
          </w:tcPr>
          <w:p w:rsidR="00706B31" w:rsidRPr="00B95C75" w:rsidRDefault="00706B31" w:rsidP="00706B31">
            <w:pPr>
              <w:jc w:val="center"/>
            </w:pPr>
            <w:r w:rsidRPr="00B95C75">
              <w:t>0</w:t>
            </w:r>
            <w:r>
              <w:t>1</w:t>
            </w:r>
          </w:p>
          <w:p w:rsidR="00706B31" w:rsidRPr="00B95C75" w:rsidRDefault="00706B31" w:rsidP="00706B31">
            <w:pPr>
              <w:jc w:val="center"/>
            </w:pPr>
            <w:r w:rsidRPr="00B95C75">
              <w:t>-------------------</w:t>
            </w:r>
          </w:p>
          <w:p w:rsidR="00706B31" w:rsidRPr="00B95C75" w:rsidRDefault="00706B31" w:rsidP="00706B31">
            <w:pPr>
              <w:jc w:val="center"/>
            </w:pPr>
            <w:r>
              <w:t>09</w:t>
            </w:r>
          </w:p>
        </w:tc>
        <w:tc>
          <w:tcPr>
            <w:tcW w:w="845" w:type="pct"/>
            <w:vAlign w:val="center"/>
          </w:tcPr>
          <w:p w:rsidR="00706B31" w:rsidRPr="000D4019" w:rsidRDefault="00706B31" w:rsidP="00706B31">
            <w:r>
              <w:t>116 000</w:t>
            </w:r>
          </w:p>
        </w:tc>
      </w:tr>
      <w:tr w:rsidR="00706B31" w:rsidRPr="00E07455" w:rsidTr="00AD1A90">
        <w:trPr>
          <w:trHeight w:val="360"/>
        </w:trPr>
        <w:tc>
          <w:tcPr>
            <w:tcW w:w="308" w:type="pct"/>
            <w:vAlign w:val="center"/>
          </w:tcPr>
          <w:p w:rsidR="00706B31" w:rsidRDefault="00706B31" w:rsidP="0070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pct"/>
            <w:vAlign w:val="center"/>
          </w:tcPr>
          <w:p w:rsidR="00706B31" w:rsidRDefault="00D5175A" w:rsidP="00D5175A">
            <w:pPr>
              <w:rPr>
                <w:sz w:val="22"/>
              </w:rPr>
            </w:pPr>
            <w:r w:rsidRPr="00790E88">
              <w:rPr>
                <w:sz w:val="22"/>
              </w:rPr>
              <w:t xml:space="preserve">Optymalizacja konstrukcji bibliotek do NGS i charakterystyka epigenetyczna wybranego genotypu metodą </w:t>
            </w:r>
            <w:r>
              <w:rPr>
                <w:sz w:val="22"/>
              </w:rPr>
              <w:t>sekwencjonowania wrażliwego na metylację</w:t>
            </w:r>
          </w:p>
          <w:p w:rsidR="00D5175A" w:rsidRPr="00790E88" w:rsidRDefault="00D5175A" w:rsidP="00D5175A">
            <w:pPr>
              <w:rPr>
                <w:sz w:val="20"/>
                <w:szCs w:val="20"/>
              </w:rPr>
            </w:pPr>
          </w:p>
        </w:tc>
        <w:tc>
          <w:tcPr>
            <w:tcW w:w="1270" w:type="pct"/>
            <w:vAlign w:val="center"/>
          </w:tcPr>
          <w:p w:rsidR="00706B31" w:rsidRPr="00790E88" w:rsidRDefault="00706B31" w:rsidP="00706B31">
            <w:pPr>
              <w:jc w:val="center"/>
            </w:pPr>
            <w:r w:rsidRPr="00790E88">
              <w:t>01</w:t>
            </w:r>
          </w:p>
          <w:p w:rsidR="00706B31" w:rsidRPr="00790E88" w:rsidRDefault="00706B31" w:rsidP="00706B31">
            <w:pPr>
              <w:jc w:val="center"/>
            </w:pPr>
            <w:r w:rsidRPr="00790E88">
              <w:t>-------------------</w:t>
            </w:r>
          </w:p>
          <w:p w:rsidR="00706B31" w:rsidRPr="00790E88" w:rsidRDefault="00706B31" w:rsidP="00706B31">
            <w:pPr>
              <w:jc w:val="center"/>
              <w:rPr>
                <w:sz w:val="18"/>
                <w:szCs w:val="18"/>
              </w:rPr>
            </w:pPr>
            <w:r w:rsidRPr="00790E88">
              <w:t>12</w:t>
            </w:r>
          </w:p>
        </w:tc>
        <w:tc>
          <w:tcPr>
            <w:tcW w:w="845" w:type="pct"/>
            <w:vAlign w:val="center"/>
          </w:tcPr>
          <w:p w:rsidR="00706B31" w:rsidRPr="00790E88" w:rsidRDefault="00706B31" w:rsidP="00706B31">
            <w:pPr>
              <w:rPr>
                <w:sz w:val="18"/>
                <w:szCs w:val="18"/>
              </w:rPr>
            </w:pPr>
            <w:r w:rsidRPr="00790E88">
              <w:rPr>
                <w:sz w:val="22"/>
              </w:rPr>
              <w:t>76 000</w:t>
            </w:r>
          </w:p>
        </w:tc>
      </w:tr>
      <w:tr w:rsidR="00706B31" w:rsidRPr="00E07455" w:rsidTr="00C07AA4">
        <w:trPr>
          <w:trHeight w:val="354"/>
        </w:trPr>
        <w:tc>
          <w:tcPr>
            <w:tcW w:w="308" w:type="pct"/>
            <w:vAlign w:val="center"/>
          </w:tcPr>
          <w:p w:rsidR="00706B31" w:rsidRPr="00E07455" w:rsidRDefault="00706B31" w:rsidP="00706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7" w:type="pct"/>
          </w:tcPr>
          <w:p w:rsidR="00706B31" w:rsidRPr="00790E88" w:rsidRDefault="00706B31" w:rsidP="00706B31">
            <w:pPr>
              <w:rPr>
                <w:sz w:val="20"/>
                <w:szCs w:val="20"/>
              </w:rPr>
            </w:pPr>
            <w:r w:rsidRPr="00790E88">
              <w:rPr>
                <w:sz w:val="22"/>
              </w:rPr>
              <w:t>Konwersja wybranych 20 markerów na system bazujący na PCR (HRM, KASP lub STS)</w:t>
            </w:r>
          </w:p>
        </w:tc>
        <w:tc>
          <w:tcPr>
            <w:tcW w:w="1270" w:type="pct"/>
            <w:vAlign w:val="center"/>
          </w:tcPr>
          <w:p w:rsidR="00706B31" w:rsidRPr="00790E88" w:rsidRDefault="00706B31" w:rsidP="00706B31">
            <w:pPr>
              <w:jc w:val="center"/>
            </w:pPr>
            <w:r w:rsidRPr="00790E88">
              <w:t>01</w:t>
            </w:r>
          </w:p>
          <w:p w:rsidR="00706B31" w:rsidRPr="00790E88" w:rsidRDefault="00706B31" w:rsidP="00706B31">
            <w:pPr>
              <w:jc w:val="center"/>
            </w:pPr>
            <w:r w:rsidRPr="00790E88">
              <w:t>-------------------</w:t>
            </w:r>
          </w:p>
          <w:p w:rsidR="00706B31" w:rsidRPr="00790E88" w:rsidRDefault="00706B31" w:rsidP="00706B31">
            <w:pPr>
              <w:jc w:val="center"/>
            </w:pPr>
            <w:r w:rsidRPr="00790E88">
              <w:t>12</w:t>
            </w:r>
          </w:p>
        </w:tc>
        <w:tc>
          <w:tcPr>
            <w:tcW w:w="845" w:type="pct"/>
            <w:vAlign w:val="center"/>
          </w:tcPr>
          <w:p w:rsidR="00706B31" w:rsidRPr="00790E88" w:rsidRDefault="00706B31" w:rsidP="00706B31">
            <w:r w:rsidRPr="00790E88">
              <w:t>30 000</w:t>
            </w:r>
          </w:p>
        </w:tc>
      </w:tr>
      <w:tr w:rsidR="00D92970" w:rsidRPr="00E07455" w:rsidTr="00AD1A90">
        <w:trPr>
          <w:trHeight w:val="335"/>
        </w:trPr>
        <w:tc>
          <w:tcPr>
            <w:tcW w:w="4155" w:type="pct"/>
            <w:gridSpan w:val="3"/>
            <w:tcBorders>
              <w:bottom w:val="single" w:sz="12" w:space="0" w:color="auto"/>
            </w:tcBorders>
            <w:vAlign w:val="center"/>
          </w:tcPr>
          <w:p w:rsidR="00D92970" w:rsidRPr="00AD1A90" w:rsidRDefault="00D92970" w:rsidP="00710579">
            <w:pPr>
              <w:jc w:val="right"/>
              <w:rPr>
                <w:sz w:val="22"/>
                <w:szCs w:val="22"/>
              </w:rPr>
            </w:pPr>
            <w:r w:rsidRPr="00AD1A90">
              <w:rPr>
                <w:sz w:val="22"/>
                <w:szCs w:val="22"/>
              </w:rPr>
              <w:t>Razem</w:t>
            </w:r>
          </w:p>
        </w:tc>
        <w:tc>
          <w:tcPr>
            <w:tcW w:w="845" w:type="pct"/>
            <w:tcBorders>
              <w:bottom w:val="single" w:sz="12" w:space="0" w:color="auto"/>
            </w:tcBorders>
            <w:vAlign w:val="center"/>
          </w:tcPr>
          <w:p w:rsidR="00D92970" w:rsidRPr="00560367" w:rsidRDefault="00706B31" w:rsidP="00710579">
            <w:pPr>
              <w:jc w:val="right"/>
            </w:pPr>
            <w:r w:rsidRPr="00790E88">
              <w:rPr>
                <w:szCs w:val="20"/>
              </w:rPr>
              <w:t>312 000</w:t>
            </w:r>
          </w:p>
        </w:tc>
      </w:tr>
    </w:tbl>
    <w:p w:rsidR="00AD1A90" w:rsidRPr="00AA6777" w:rsidRDefault="00AD1A90" w:rsidP="00AD1A90">
      <w:pPr>
        <w:pStyle w:val="Nagwek1"/>
        <w:spacing w:line="240" w:lineRule="auto"/>
        <w:jc w:val="left"/>
        <w:rPr>
          <w:b w:val="0"/>
          <w:bCs/>
          <w:sz w:val="16"/>
          <w:szCs w:val="16"/>
        </w:rPr>
      </w:pPr>
    </w:p>
    <w:p w:rsidR="00C62D45" w:rsidRDefault="00C62D45" w:rsidP="00C62D45">
      <w:pPr>
        <w:tabs>
          <w:tab w:val="left" w:pos="360"/>
        </w:tabs>
        <w:spacing w:after="120"/>
        <w:jc w:val="both"/>
      </w:pPr>
    </w:p>
    <w:p w:rsidR="009969B7" w:rsidRPr="005771C2" w:rsidRDefault="00381C68" w:rsidP="005771C2">
      <w:pPr>
        <w:pStyle w:val="Tekstpodstawowywcity"/>
        <w:spacing w:after="120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</w:rPr>
        <w:br w:type="page"/>
      </w:r>
      <w:r w:rsidR="00D86E74">
        <w:rPr>
          <w:rFonts w:ascii="Times New Roman" w:hAnsi="Times New Roman" w:cs="Times New Roman"/>
          <w:sz w:val="24"/>
        </w:rPr>
        <w:lastRenderedPageBreak/>
        <w:t>3</w:t>
      </w:r>
      <w:r w:rsidR="009969B7">
        <w:rPr>
          <w:rFonts w:ascii="Times New Roman" w:hAnsi="Times New Roman" w:cs="Times New Roman"/>
          <w:sz w:val="24"/>
        </w:rPr>
        <w:t>.</w:t>
      </w:r>
      <w:r w:rsidR="00B80465" w:rsidRPr="009969B7">
        <w:rPr>
          <w:rFonts w:ascii="Times New Roman" w:hAnsi="Times New Roman" w:cs="Times New Roman"/>
          <w:sz w:val="24"/>
        </w:rPr>
        <w:t xml:space="preserve"> </w:t>
      </w:r>
      <w:r w:rsidR="009969B7" w:rsidRPr="009969B7">
        <w:rPr>
          <w:rFonts w:ascii="Times New Roman" w:hAnsi="Times New Roman" w:cs="Times New Roman"/>
          <w:sz w:val="24"/>
        </w:rPr>
        <w:t xml:space="preserve">Opis </w:t>
      </w:r>
      <w:r w:rsidR="00217616">
        <w:rPr>
          <w:rFonts w:ascii="Times New Roman" w:hAnsi="Times New Roman" w:cs="Times New Roman"/>
          <w:sz w:val="24"/>
        </w:rPr>
        <w:t>tematów</w:t>
      </w:r>
      <w:r w:rsidR="00186A83" w:rsidRPr="009969B7">
        <w:rPr>
          <w:rFonts w:ascii="Times New Roman" w:hAnsi="Times New Roman" w:cs="Times New Roman"/>
          <w:sz w:val="24"/>
        </w:rPr>
        <w:t xml:space="preserve"> </w:t>
      </w:r>
      <w:r w:rsidR="009969B7" w:rsidRPr="009969B7">
        <w:rPr>
          <w:rFonts w:ascii="Times New Roman" w:hAnsi="Times New Roman" w:cs="Times New Roman"/>
          <w:sz w:val="24"/>
        </w:rPr>
        <w:t xml:space="preserve">badawczych </w:t>
      </w:r>
    </w:p>
    <w:p w:rsidR="009969B7" w:rsidRPr="009032E1" w:rsidRDefault="00D86E74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b/>
          <w:sz w:val="22"/>
        </w:rPr>
      </w:pPr>
      <w:r w:rsidRPr="009032E1">
        <w:rPr>
          <w:rFonts w:ascii="Times New Roman" w:hAnsi="Times New Roman" w:cs="Times New Roman"/>
          <w:b/>
          <w:sz w:val="22"/>
        </w:rPr>
        <w:t>3</w:t>
      </w:r>
      <w:r w:rsidR="005771C2" w:rsidRPr="009032E1">
        <w:rPr>
          <w:rFonts w:ascii="Times New Roman" w:hAnsi="Times New Roman" w:cs="Times New Roman"/>
          <w:b/>
          <w:sz w:val="22"/>
        </w:rPr>
        <w:t xml:space="preserve">. 1. </w:t>
      </w:r>
      <w:r w:rsidR="00217616" w:rsidRPr="009032E1">
        <w:rPr>
          <w:rFonts w:ascii="Times New Roman" w:hAnsi="Times New Roman" w:cs="Times New Roman"/>
          <w:b/>
          <w:sz w:val="22"/>
        </w:rPr>
        <w:t>Temat</w:t>
      </w:r>
      <w:r w:rsidR="00186A83" w:rsidRPr="009032E1">
        <w:rPr>
          <w:rFonts w:ascii="Times New Roman" w:hAnsi="Times New Roman" w:cs="Times New Roman"/>
          <w:b/>
          <w:sz w:val="22"/>
        </w:rPr>
        <w:t xml:space="preserve"> </w:t>
      </w:r>
      <w:r w:rsidR="009969B7" w:rsidRPr="009032E1">
        <w:rPr>
          <w:rFonts w:ascii="Times New Roman" w:hAnsi="Times New Roman" w:cs="Times New Roman"/>
          <w:b/>
          <w:sz w:val="22"/>
        </w:rPr>
        <w:t>badawcz</w:t>
      </w:r>
      <w:r w:rsidR="00217616" w:rsidRPr="009032E1">
        <w:rPr>
          <w:rFonts w:ascii="Times New Roman" w:hAnsi="Times New Roman" w:cs="Times New Roman"/>
          <w:b/>
          <w:sz w:val="22"/>
        </w:rPr>
        <w:t>y</w:t>
      </w:r>
      <w:r w:rsidR="009969B7" w:rsidRPr="009032E1">
        <w:rPr>
          <w:rFonts w:ascii="Times New Roman" w:hAnsi="Times New Roman" w:cs="Times New Roman"/>
          <w:b/>
          <w:sz w:val="22"/>
        </w:rPr>
        <w:t xml:space="preserve"> 1</w:t>
      </w:r>
      <w:r w:rsidR="00381C68">
        <w:rPr>
          <w:rFonts w:ascii="Times New Roman" w:hAnsi="Times New Roman" w:cs="Times New Roman"/>
          <w:b/>
          <w:sz w:val="22"/>
        </w:rPr>
        <w:t xml:space="preserve">: </w:t>
      </w:r>
      <w:r w:rsidR="00AB432C" w:rsidRPr="00673720">
        <w:rPr>
          <w:rFonts w:ascii="Times New Roman" w:hAnsi="Times New Roman" w:cs="Times New Roman"/>
          <w:b/>
          <w:sz w:val="22"/>
          <w:u w:val="single"/>
        </w:rPr>
        <w:t>Przewidywanie wartości genetycznej</w:t>
      </w:r>
    </w:p>
    <w:p w:rsidR="00AD1A90" w:rsidRPr="00381C68" w:rsidRDefault="009969B7" w:rsidP="009969B7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b/>
          <w:i/>
          <w:sz w:val="22"/>
        </w:rPr>
      </w:pPr>
      <w:r w:rsidRPr="00381C68">
        <w:rPr>
          <w:rFonts w:ascii="Times New Roman" w:hAnsi="Times New Roman" w:cs="Times New Roman"/>
          <w:b/>
          <w:i/>
          <w:sz w:val="22"/>
        </w:rPr>
        <w:t xml:space="preserve">Cel </w:t>
      </w:r>
      <w:r w:rsidR="00217616" w:rsidRPr="00381C68">
        <w:rPr>
          <w:rFonts w:ascii="Times New Roman" w:hAnsi="Times New Roman" w:cs="Times New Roman"/>
          <w:b/>
          <w:i/>
          <w:sz w:val="22"/>
        </w:rPr>
        <w:t>tematu</w:t>
      </w:r>
      <w:r w:rsidR="00186A83" w:rsidRPr="00381C68">
        <w:rPr>
          <w:rFonts w:ascii="Times New Roman" w:hAnsi="Times New Roman" w:cs="Times New Roman"/>
          <w:b/>
          <w:i/>
          <w:sz w:val="22"/>
        </w:rPr>
        <w:t xml:space="preserve"> </w:t>
      </w:r>
      <w:r w:rsidRPr="00381C68">
        <w:rPr>
          <w:rFonts w:ascii="Times New Roman" w:hAnsi="Times New Roman" w:cs="Times New Roman"/>
          <w:b/>
          <w:i/>
          <w:sz w:val="22"/>
        </w:rPr>
        <w:t xml:space="preserve">badawczego </w:t>
      </w:r>
      <w:r w:rsidR="00FC0C33" w:rsidRPr="00381C68">
        <w:rPr>
          <w:rFonts w:ascii="Times New Roman" w:hAnsi="Times New Roman" w:cs="Times New Roman"/>
          <w:b/>
          <w:i/>
          <w:sz w:val="22"/>
        </w:rPr>
        <w:t>1</w:t>
      </w:r>
    </w:p>
    <w:p w:rsidR="00AB432C" w:rsidRPr="00C57DFC" w:rsidRDefault="00AB432C" w:rsidP="009D512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4"/>
        </w:rPr>
      </w:pPr>
      <w:r w:rsidRPr="00C57DFC">
        <w:rPr>
          <w:rFonts w:ascii="Times New Roman" w:hAnsi="Times New Roman" w:cs="Times New Roman"/>
          <w:sz w:val="24"/>
        </w:rPr>
        <w:t>Przez długi czas selekcj</w:t>
      </w:r>
      <w:r w:rsidR="00D72B63">
        <w:rPr>
          <w:rFonts w:ascii="Times New Roman" w:hAnsi="Times New Roman" w:cs="Times New Roman"/>
          <w:sz w:val="24"/>
        </w:rPr>
        <w:t>a</w:t>
      </w:r>
      <w:r w:rsidRPr="00C57DFC">
        <w:rPr>
          <w:rFonts w:ascii="Times New Roman" w:hAnsi="Times New Roman" w:cs="Times New Roman"/>
          <w:sz w:val="24"/>
        </w:rPr>
        <w:t xml:space="preserve"> genomow</w:t>
      </w:r>
      <w:r w:rsidR="00D72B63">
        <w:rPr>
          <w:rFonts w:ascii="Times New Roman" w:hAnsi="Times New Roman" w:cs="Times New Roman"/>
          <w:sz w:val="24"/>
        </w:rPr>
        <w:t xml:space="preserve">a </w:t>
      </w:r>
      <w:r w:rsidRPr="00C57DFC">
        <w:rPr>
          <w:rFonts w:ascii="Times New Roman" w:hAnsi="Times New Roman" w:cs="Times New Roman"/>
          <w:sz w:val="24"/>
        </w:rPr>
        <w:t>był</w:t>
      </w:r>
      <w:r w:rsidR="00D72B63">
        <w:rPr>
          <w:rFonts w:ascii="Times New Roman" w:hAnsi="Times New Roman" w:cs="Times New Roman"/>
          <w:sz w:val="24"/>
        </w:rPr>
        <w:t>a</w:t>
      </w:r>
      <w:r w:rsidRPr="00C57DFC">
        <w:rPr>
          <w:rFonts w:ascii="Times New Roman" w:hAnsi="Times New Roman" w:cs="Times New Roman"/>
          <w:sz w:val="24"/>
        </w:rPr>
        <w:t xml:space="preserve"> zdominowan</w:t>
      </w:r>
      <w:r w:rsidR="00D72B63">
        <w:rPr>
          <w:rFonts w:ascii="Times New Roman" w:hAnsi="Times New Roman" w:cs="Times New Roman"/>
          <w:sz w:val="24"/>
        </w:rPr>
        <w:t xml:space="preserve">a </w:t>
      </w:r>
      <w:r w:rsidRPr="00C57DFC">
        <w:rPr>
          <w:rFonts w:ascii="Times New Roman" w:hAnsi="Times New Roman" w:cs="Times New Roman"/>
          <w:sz w:val="24"/>
        </w:rPr>
        <w:t xml:space="preserve">przez </w:t>
      </w:r>
      <w:r w:rsidR="00D72B63">
        <w:rPr>
          <w:rFonts w:ascii="Times New Roman" w:hAnsi="Times New Roman" w:cs="Times New Roman"/>
          <w:sz w:val="24"/>
        </w:rPr>
        <w:t xml:space="preserve">bazujący na hybrydyzacji </w:t>
      </w:r>
      <w:r w:rsidR="0076526B">
        <w:rPr>
          <w:rFonts w:ascii="Times New Roman" w:hAnsi="Times New Roman" w:cs="Times New Roman"/>
          <w:sz w:val="24"/>
        </w:rPr>
        <w:t xml:space="preserve">DNA </w:t>
      </w:r>
      <w:r w:rsidRPr="00C57DFC">
        <w:rPr>
          <w:rFonts w:ascii="Times New Roman" w:hAnsi="Times New Roman" w:cs="Times New Roman"/>
          <w:sz w:val="24"/>
        </w:rPr>
        <w:t xml:space="preserve">system </w:t>
      </w:r>
      <w:proofErr w:type="spellStart"/>
      <w:r w:rsidRPr="00C57DFC">
        <w:rPr>
          <w:rFonts w:ascii="Times New Roman" w:hAnsi="Times New Roman" w:cs="Times New Roman"/>
          <w:sz w:val="24"/>
        </w:rPr>
        <w:t>DArT</w:t>
      </w:r>
      <w:proofErr w:type="spellEnd"/>
      <w:r w:rsidR="00D72B63">
        <w:rPr>
          <w:rFonts w:ascii="Times New Roman" w:hAnsi="Times New Roman" w:cs="Times New Roman"/>
          <w:sz w:val="24"/>
        </w:rPr>
        <w:t>.</w:t>
      </w:r>
      <w:r w:rsidRPr="00C57DFC">
        <w:rPr>
          <w:rFonts w:ascii="Times New Roman" w:hAnsi="Times New Roman" w:cs="Times New Roman"/>
          <w:sz w:val="24"/>
        </w:rPr>
        <w:t xml:space="preserve"> </w:t>
      </w:r>
      <w:r w:rsidR="00D72B63">
        <w:rPr>
          <w:rFonts w:ascii="Times New Roman" w:hAnsi="Times New Roman" w:cs="Times New Roman"/>
          <w:sz w:val="24"/>
        </w:rPr>
        <w:t>W</w:t>
      </w:r>
      <w:r w:rsidRPr="00C57DFC">
        <w:rPr>
          <w:rFonts w:ascii="Times New Roman" w:hAnsi="Times New Roman" w:cs="Times New Roman"/>
          <w:sz w:val="24"/>
        </w:rPr>
        <w:t xml:space="preserve">raz w upowszechnianiem się technik </w:t>
      </w:r>
      <w:r w:rsidR="00D94EB2">
        <w:rPr>
          <w:rFonts w:ascii="Times New Roman" w:hAnsi="Times New Roman" w:cs="Times New Roman"/>
          <w:sz w:val="24"/>
        </w:rPr>
        <w:t>sekwencjonowania następnej generacji (</w:t>
      </w:r>
      <w:r w:rsidRPr="00C57DFC">
        <w:rPr>
          <w:rFonts w:ascii="Times New Roman" w:hAnsi="Times New Roman" w:cs="Times New Roman"/>
          <w:sz w:val="24"/>
        </w:rPr>
        <w:t>NGS</w:t>
      </w:r>
      <w:r w:rsidR="00D94EB2">
        <w:rPr>
          <w:rFonts w:ascii="Times New Roman" w:hAnsi="Times New Roman" w:cs="Times New Roman"/>
          <w:sz w:val="24"/>
        </w:rPr>
        <w:t>),</w:t>
      </w:r>
      <w:r w:rsidRPr="00C57DFC">
        <w:rPr>
          <w:rFonts w:ascii="Times New Roman" w:hAnsi="Times New Roman" w:cs="Times New Roman"/>
          <w:sz w:val="24"/>
        </w:rPr>
        <w:t xml:space="preserve"> system ten został dostosowany (</w:t>
      </w:r>
      <w:proofErr w:type="spellStart"/>
      <w:r w:rsidRPr="00C57DFC">
        <w:rPr>
          <w:rFonts w:ascii="Times New Roman" w:hAnsi="Times New Roman" w:cs="Times New Roman"/>
          <w:sz w:val="24"/>
        </w:rPr>
        <w:t>DArTseq</w:t>
      </w:r>
      <w:proofErr w:type="spellEnd"/>
      <w:r w:rsidRPr="00C57DFC">
        <w:rPr>
          <w:rFonts w:ascii="Times New Roman" w:hAnsi="Times New Roman" w:cs="Times New Roman"/>
          <w:sz w:val="24"/>
        </w:rPr>
        <w:t xml:space="preserve">) i pozwala na uzyskiwanie około 30000 markerów. </w:t>
      </w:r>
      <w:r w:rsidR="00B65914">
        <w:rPr>
          <w:rFonts w:ascii="Times New Roman" w:hAnsi="Times New Roman" w:cs="Times New Roman"/>
          <w:sz w:val="24"/>
        </w:rPr>
        <w:t>T</w:t>
      </w:r>
      <w:r w:rsidRPr="00C57DFC">
        <w:rPr>
          <w:rFonts w:ascii="Times New Roman" w:hAnsi="Times New Roman" w:cs="Times New Roman"/>
          <w:sz w:val="24"/>
        </w:rPr>
        <w:t xml:space="preserve">echnologia </w:t>
      </w:r>
      <w:proofErr w:type="spellStart"/>
      <w:r w:rsidRPr="00C57DFC">
        <w:rPr>
          <w:rFonts w:ascii="Times New Roman" w:hAnsi="Times New Roman" w:cs="Times New Roman"/>
          <w:sz w:val="24"/>
        </w:rPr>
        <w:t>DArTseq</w:t>
      </w:r>
      <w:proofErr w:type="spellEnd"/>
      <w:r w:rsidRPr="00C57DFC">
        <w:rPr>
          <w:rFonts w:ascii="Times New Roman" w:hAnsi="Times New Roman" w:cs="Times New Roman"/>
          <w:sz w:val="24"/>
        </w:rPr>
        <w:t xml:space="preserve"> opiera się na sekwencjonowaniu następnej generacji fragmentów uzyskanych w procedurze podwójnej redukcji złożoności. W tym podejściu fragmenty </w:t>
      </w:r>
      <w:proofErr w:type="spellStart"/>
      <w:r w:rsidRPr="00C57DFC">
        <w:rPr>
          <w:rFonts w:ascii="Times New Roman" w:hAnsi="Times New Roman" w:cs="Times New Roman"/>
          <w:sz w:val="24"/>
        </w:rPr>
        <w:t>PstI</w:t>
      </w:r>
      <w:proofErr w:type="spellEnd"/>
      <w:r w:rsidRPr="00C57DFC">
        <w:rPr>
          <w:rFonts w:ascii="Times New Roman" w:hAnsi="Times New Roman" w:cs="Times New Roman"/>
          <w:sz w:val="24"/>
        </w:rPr>
        <w:t xml:space="preserve"> -</w:t>
      </w:r>
      <w:proofErr w:type="spellStart"/>
      <w:r w:rsidRPr="00C57DFC">
        <w:rPr>
          <w:rFonts w:ascii="Times New Roman" w:hAnsi="Times New Roman" w:cs="Times New Roman"/>
          <w:sz w:val="24"/>
        </w:rPr>
        <w:t>HpaII</w:t>
      </w:r>
      <w:proofErr w:type="spellEnd"/>
      <w:r w:rsidRPr="00C57DFC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C57DFC">
        <w:rPr>
          <w:rFonts w:ascii="Times New Roman" w:hAnsi="Times New Roman" w:cs="Times New Roman"/>
          <w:sz w:val="24"/>
        </w:rPr>
        <w:t>PstI-HhaI</w:t>
      </w:r>
      <w:proofErr w:type="spellEnd"/>
      <w:r w:rsidRPr="00C57DFC">
        <w:rPr>
          <w:rFonts w:ascii="Times New Roman" w:hAnsi="Times New Roman" w:cs="Times New Roman"/>
          <w:sz w:val="24"/>
        </w:rPr>
        <w:t xml:space="preserve"> z adapterami są trawione za pomocą </w:t>
      </w:r>
      <w:proofErr w:type="spellStart"/>
      <w:r w:rsidRPr="00C57DFC">
        <w:rPr>
          <w:rFonts w:ascii="Times New Roman" w:hAnsi="Times New Roman" w:cs="Times New Roman"/>
          <w:sz w:val="24"/>
        </w:rPr>
        <w:t>TaqI</w:t>
      </w:r>
      <w:proofErr w:type="spellEnd"/>
      <w:r w:rsidRPr="00C57DFC">
        <w:rPr>
          <w:rFonts w:ascii="Times New Roman" w:hAnsi="Times New Roman" w:cs="Times New Roman"/>
          <w:sz w:val="24"/>
        </w:rPr>
        <w:t>. Jest to podejście analogiczne do proponowanego w ramach rozwijania własnych systemów markerowych w projekcie realizowanym w latach 2018-2019. Obecnie stosowane technologie GBS stanowią wydajne narzędzie identyfikacji mutacji punktowych (SNP) i zmian wynikających z obecności lub braku fragmentu DNA.</w:t>
      </w:r>
    </w:p>
    <w:p w:rsidR="00E9798C" w:rsidRPr="005C78DD" w:rsidRDefault="00AB432C" w:rsidP="009D5125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C14C52">
        <w:rPr>
          <w:rFonts w:ascii="Times New Roman" w:hAnsi="Times New Roman" w:cs="Times New Roman"/>
          <w:sz w:val="24"/>
        </w:rPr>
        <w:t xml:space="preserve">Celem tematu badawczego nr 1 </w:t>
      </w:r>
      <w:r w:rsidR="00D72B63">
        <w:rPr>
          <w:rFonts w:ascii="Times New Roman" w:hAnsi="Times New Roman" w:cs="Times New Roman"/>
          <w:sz w:val="24"/>
        </w:rPr>
        <w:t>było</w:t>
      </w:r>
      <w:r w:rsidRPr="00C14C52">
        <w:rPr>
          <w:rFonts w:ascii="Times New Roman" w:hAnsi="Times New Roman" w:cs="Times New Roman"/>
          <w:sz w:val="24"/>
        </w:rPr>
        <w:t xml:space="preserve"> wykorzystanie sekwencjonowania NGS do charakterystyki genetycznej 500 genotypów pszenicy metodą </w:t>
      </w:r>
      <w:proofErr w:type="spellStart"/>
      <w:r w:rsidRPr="00C14C52">
        <w:rPr>
          <w:rFonts w:ascii="Times New Roman" w:hAnsi="Times New Roman" w:cs="Times New Roman"/>
          <w:sz w:val="24"/>
        </w:rPr>
        <w:t>DArTseq</w:t>
      </w:r>
      <w:proofErr w:type="spellEnd"/>
      <w:r w:rsidRPr="00C14C5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Uzyskane </w:t>
      </w:r>
      <w:r w:rsidR="00B65914">
        <w:rPr>
          <w:rFonts w:ascii="Times New Roman" w:hAnsi="Times New Roman" w:cs="Times New Roman"/>
          <w:sz w:val="24"/>
        </w:rPr>
        <w:t xml:space="preserve">dane </w:t>
      </w:r>
      <w:r w:rsidR="00A5645C">
        <w:rPr>
          <w:rFonts w:ascii="Times New Roman" w:hAnsi="Times New Roman" w:cs="Times New Roman"/>
          <w:sz w:val="24"/>
        </w:rPr>
        <w:t>posłużyły do</w:t>
      </w:r>
      <w:r w:rsidRPr="00C14C52">
        <w:rPr>
          <w:rFonts w:ascii="Times New Roman" w:hAnsi="Times New Roman" w:cs="Times New Roman"/>
          <w:sz w:val="24"/>
        </w:rPr>
        <w:t xml:space="preserve"> weryfikacj</w:t>
      </w:r>
      <w:r w:rsidR="00A5645C">
        <w:rPr>
          <w:rFonts w:ascii="Times New Roman" w:hAnsi="Times New Roman" w:cs="Times New Roman"/>
          <w:sz w:val="24"/>
        </w:rPr>
        <w:t>i</w:t>
      </w:r>
      <w:r w:rsidRPr="00C14C52">
        <w:rPr>
          <w:rFonts w:ascii="Times New Roman" w:hAnsi="Times New Roman" w:cs="Times New Roman"/>
          <w:sz w:val="24"/>
        </w:rPr>
        <w:t xml:space="preserve"> efektów selekcyjnych </w:t>
      </w:r>
      <w:r w:rsidR="00B65914" w:rsidRPr="00C14C52">
        <w:rPr>
          <w:rFonts w:ascii="Times New Roman" w:hAnsi="Times New Roman" w:cs="Times New Roman"/>
          <w:sz w:val="24"/>
        </w:rPr>
        <w:t xml:space="preserve">ustalonych </w:t>
      </w:r>
      <w:r w:rsidR="00B65914">
        <w:rPr>
          <w:rFonts w:ascii="Times New Roman" w:hAnsi="Times New Roman" w:cs="Times New Roman"/>
          <w:sz w:val="24"/>
        </w:rPr>
        <w:t xml:space="preserve">dla populacji treningowej </w:t>
      </w:r>
      <w:r w:rsidRPr="00C14C52">
        <w:rPr>
          <w:rFonts w:ascii="Times New Roman" w:hAnsi="Times New Roman" w:cs="Times New Roman"/>
          <w:sz w:val="24"/>
        </w:rPr>
        <w:t xml:space="preserve">oraz </w:t>
      </w:r>
      <w:r w:rsidR="00B65914">
        <w:rPr>
          <w:rFonts w:ascii="Times New Roman" w:hAnsi="Times New Roman" w:cs="Times New Roman"/>
          <w:sz w:val="24"/>
        </w:rPr>
        <w:t xml:space="preserve">do </w:t>
      </w:r>
      <w:r w:rsidRPr="00C14C52">
        <w:rPr>
          <w:rFonts w:ascii="Times New Roman" w:hAnsi="Times New Roman" w:cs="Times New Roman"/>
          <w:sz w:val="24"/>
        </w:rPr>
        <w:t>selekcj</w:t>
      </w:r>
      <w:r w:rsidR="00A5645C">
        <w:rPr>
          <w:rFonts w:ascii="Times New Roman" w:hAnsi="Times New Roman" w:cs="Times New Roman"/>
          <w:sz w:val="24"/>
        </w:rPr>
        <w:t>i</w:t>
      </w:r>
      <w:r w:rsidRPr="00C14C52">
        <w:rPr>
          <w:rFonts w:ascii="Times New Roman" w:hAnsi="Times New Roman" w:cs="Times New Roman"/>
          <w:sz w:val="24"/>
        </w:rPr>
        <w:t xml:space="preserve"> genotypów do krzyżowań.</w:t>
      </w:r>
    </w:p>
    <w:p w:rsidR="00381C68" w:rsidRPr="005C78DD" w:rsidRDefault="00381C68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381C68" w:rsidRPr="005C78DD" w:rsidRDefault="00533DFE" w:rsidP="00D86E74">
      <w:pPr>
        <w:pStyle w:val="Tekstpodstawowywcity"/>
        <w:ind w:left="72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C78DD">
        <w:rPr>
          <w:rFonts w:ascii="Times New Roman" w:hAnsi="Times New Roman" w:cs="Times New Roman"/>
          <w:b/>
          <w:i/>
          <w:sz w:val="24"/>
        </w:rPr>
        <w:t>Materiały i metody</w:t>
      </w:r>
    </w:p>
    <w:p w:rsidR="00D94EB2" w:rsidRDefault="00D94EB2" w:rsidP="009D512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Materiał badawczy stanowiły 2-tygodniowe siewki</w:t>
      </w:r>
      <w:r w:rsidR="00B65914">
        <w:rPr>
          <w:rFonts w:ascii="Times New Roman" w:hAnsi="Times New Roman" w:cs="Times New Roman"/>
          <w:sz w:val="24"/>
        </w:rPr>
        <w:t xml:space="preserve"> pszenicy zwyczajnej uzyskane z otrzymanych nasion</w:t>
      </w:r>
      <w:r w:rsidR="003E4AF8">
        <w:rPr>
          <w:rFonts w:ascii="Times New Roman" w:hAnsi="Times New Roman" w:cs="Times New Roman"/>
          <w:sz w:val="24"/>
        </w:rPr>
        <w:t xml:space="preserve"> (Tabela S1)</w:t>
      </w:r>
      <w:r>
        <w:rPr>
          <w:rFonts w:ascii="Times New Roman" w:hAnsi="Times New Roman" w:cs="Times New Roman"/>
          <w:sz w:val="24"/>
        </w:rPr>
        <w:t xml:space="preserve">. </w:t>
      </w:r>
      <w:r w:rsidRPr="00C14C52">
        <w:rPr>
          <w:rFonts w:ascii="Times New Roman" w:hAnsi="Times New Roman" w:cs="Times New Roman"/>
          <w:sz w:val="24"/>
        </w:rPr>
        <w:t>Izolacj</w:t>
      </w:r>
      <w:r>
        <w:rPr>
          <w:rFonts w:ascii="Times New Roman" w:hAnsi="Times New Roman" w:cs="Times New Roman"/>
          <w:sz w:val="24"/>
        </w:rPr>
        <w:t>ę</w:t>
      </w:r>
      <w:r w:rsidRPr="00C14C52">
        <w:rPr>
          <w:rFonts w:ascii="Times New Roman" w:hAnsi="Times New Roman" w:cs="Times New Roman"/>
          <w:sz w:val="24"/>
        </w:rPr>
        <w:t xml:space="preserve"> DNA </w:t>
      </w:r>
      <w:r>
        <w:rPr>
          <w:rFonts w:ascii="Times New Roman" w:hAnsi="Times New Roman" w:cs="Times New Roman"/>
          <w:sz w:val="24"/>
        </w:rPr>
        <w:t>z 50</w:t>
      </w:r>
      <w:r w:rsidR="005A530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linii </w:t>
      </w:r>
      <w:r w:rsidRPr="00C14C52">
        <w:rPr>
          <w:rFonts w:ascii="Times New Roman" w:hAnsi="Times New Roman" w:cs="Times New Roman"/>
          <w:sz w:val="24"/>
        </w:rPr>
        <w:t>wykonan</w:t>
      </w:r>
      <w:r>
        <w:rPr>
          <w:rFonts w:ascii="Times New Roman" w:hAnsi="Times New Roman" w:cs="Times New Roman"/>
          <w:sz w:val="24"/>
        </w:rPr>
        <w:t>o</w:t>
      </w:r>
      <w:r w:rsidRPr="00C14C52">
        <w:rPr>
          <w:rFonts w:ascii="Times New Roman" w:hAnsi="Times New Roman" w:cs="Times New Roman"/>
          <w:sz w:val="24"/>
        </w:rPr>
        <w:t xml:space="preserve"> zgodnie z </w:t>
      </w:r>
      <w:r w:rsidR="00D5175A">
        <w:rPr>
          <w:rFonts w:ascii="Times New Roman" w:hAnsi="Times New Roman" w:cs="Times New Roman"/>
          <w:sz w:val="24"/>
        </w:rPr>
        <w:t xml:space="preserve">metodyką zalecaną przez </w:t>
      </w:r>
      <w:proofErr w:type="spellStart"/>
      <w:r w:rsidR="00D5175A" w:rsidRPr="00B65914">
        <w:rPr>
          <w:rFonts w:ascii="Times New Roman" w:hAnsi="Times New Roman" w:cs="Times New Roman"/>
          <w:sz w:val="24"/>
        </w:rPr>
        <w:t>Diversity</w:t>
      </w:r>
      <w:proofErr w:type="spellEnd"/>
      <w:r w:rsidR="00D5175A" w:rsidRPr="00B659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175A" w:rsidRPr="00B65914">
        <w:rPr>
          <w:rFonts w:ascii="Times New Roman" w:hAnsi="Times New Roman" w:cs="Times New Roman"/>
          <w:sz w:val="24"/>
        </w:rPr>
        <w:t>Arrays</w:t>
      </w:r>
      <w:proofErr w:type="spellEnd"/>
      <w:r w:rsidR="00D5175A" w:rsidRPr="00B65914">
        <w:rPr>
          <w:rFonts w:ascii="Times New Roman" w:hAnsi="Times New Roman" w:cs="Times New Roman"/>
          <w:sz w:val="24"/>
        </w:rPr>
        <w:t xml:space="preserve"> Technology</w:t>
      </w:r>
      <w:r w:rsidRPr="00C14C52">
        <w:rPr>
          <w:rFonts w:ascii="Times New Roman" w:hAnsi="Times New Roman" w:cs="Times New Roman"/>
          <w:sz w:val="24"/>
        </w:rPr>
        <w:t xml:space="preserve">. </w:t>
      </w:r>
      <w:r w:rsidR="00B65914">
        <w:rPr>
          <w:rFonts w:ascii="Times New Roman" w:hAnsi="Times New Roman" w:cs="Times New Roman"/>
          <w:sz w:val="24"/>
        </w:rPr>
        <w:t xml:space="preserve">Stężenie próbek określano na </w:t>
      </w:r>
      <w:proofErr w:type="spellStart"/>
      <w:r w:rsidR="00B65914">
        <w:rPr>
          <w:rFonts w:ascii="Times New Roman" w:hAnsi="Times New Roman" w:cs="Times New Roman"/>
          <w:sz w:val="24"/>
        </w:rPr>
        <w:t>fluorymetrze</w:t>
      </w:r>
      <w:proofErr w:type="spellEnd"/>
      <w:r w:rsidR="00B659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5914">
        <w:rPr>
          <w:rFonts w:ascii="Times New Roman" w:hAnsi="Times New Roman" w:cs="Times New Roman"/>
          <w:sz w:val="24"/>
        </w:rPr>
        <w:t>Qubit</w:t>
      </w:r>
      <w:proofErr w:type="spellEnd"/>
      <w:r w:rsidR="00D5175A">
        <w:rPr>
          <w:rFonts w:ascii="Times New Roman" w:hAnsi="Times New Roman" w:cs="Times New Roman"/>
          <w:sz w:val="24"/>
        </w:rPr>
        <w:t xml:space="preserve"> oraz spektrofotometrycznie</w:t>
      </w:r>
      <w:r w:rsidR="00B65914">
        <w:rPr>
          <w:rFonts w:ascii="Times New Roman" w:hAnsi="Times New Roman" w:cs="Times New Roman"/>
          <w:sz w:val="24"/>
        </w:rPr>
        <w:t xml:space="preserve"> a jakość oceniano po rozdziale na 1.5% żelu </w:t>
      </w:r>
      <w:proofErr w:type="spellStart"/>
      <w:r w:rsidR="00B65914">
        <w:rPr>
          <w:rFonts w:ascii="Times New Roman" w:hAnsi="Times New Roman" w:cs="Times New Roman"/>
          <w:sz w:val="24"/>
        </w:rPr>
        <w:t>agarozowym</w:t>
      </w:r>
      <w:proofErr w:type="spellEnd"/>
      <w:r w:rsidR="00B65914">
        <w:rPr>
          <w:rFonts w:ascii="Times New Roman" w:hAnsi="Times New Roman" w:cs="Times New Roman"/>
          <w:sz w:val="24"/>
        </w:rPr>
        <w:t xml:space="preserve">. </w:t>
      </w:r>
    </w:p>
    <w:p w:rsidR="00065087" w:rsidRDefault="00DB47B5" w:rsidP="003E4A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3E4AF8">
        <w:rPr>
          <w:rFonts w:ascii="Times New Roman" w:hAnsi="Times New Roman" w:cs="Times New Roman"/>
          <w:sz w:val="24"/>
        </w:rPr>
        <w:t xml:space="preserve">arkery </w:t>
      </w:r>
      <w:proofErr w:type="spellStart"/>
      <w:r w:rsidR="003E4AF8">
        <w:rPr>
          <w:rFonts w:ascii="Times New Roman" w:hAnsi="Times New Roman" w:cs="Times New Roman"/>
          <w:sz w:val="24"/>
        </w:rPr>
        <w:t>DArTseq</w:t>
      </w:r>
      <w:proofErr w:type="spellEnd"/>
      <w:r w:rsidR="003E4AF8">
        <w:rPr>
          <w:rFonts w:ascii="Times New Roman" w:hAnsi="Times New Roman" w:cs="Times New Roman"/>
          <w:sz w:val="24"/>
        </w:rPr>
        <w:t xml:space="preserve"> dla populacji 50</w:t>
      </w:r>
      <w:r>
        <w:rPr>
          <w:rFonts w:ascii="Times New Roman" w:hAnsi="Times New Roman" w:cs="Times New Roman"/>
          <w:sz w:val="24"/>
        </w:rPr>
        <w:t>1</w:t>
      </w:r>
      <w:r w:rsidR="003E4AF8">
        <w:rPr>
          <w:rFonts w:ascii="Times New Roman" w:hAnsi="Times New Roman" w:cs="Times New Roman"/>
          <w:sz w:val="24"/>
        </w:rPr>
        <w:t xml:space="preserve"> linii badanych w 202</w:t>
      </w:r>
      <w:r w:rsidR="00D5175A">
        <w:rPr>
          <w:rFonts w:ascii="Times New Roman" w:hAnsi="Times New Roman" w:cs="Times New Roman"/>
          <w:sz w:val="24"/>
        </w:rPr>
        <w:t>2</w:t>
      </w:r>
      <w:r w:rsidR="003E4AF8">
        <w:rPr>
          <w:rFonts w:ascii="Times New Roman" w:hAnsi="Times New Roman" w:cs="Times New Roman"/>
          <w:sz w:val="24"/>
        </w:rPr>
        <w:t xml:space="preserve"> roku </w:t>
      </w:r>
      <w:r>
        <w:rPr>
          <w:rFonts w:ascii="Times New Roman" w:hAnsi="Times New Roman" w:cs="Times New Roman"/>
          <w:sz w:val="24"/>
        </w:rPr>
        <w:t xml:space="preserve">zostały </w:t>
      </w:r>
      <w:r w:rsidR="003E4AF8">
        <w:rPr>
          <w:rFonts w:ascii="Times New Roman" w:hAnsi="Times New Roman" w:cs="Times New Roman"/>
          <w:sz w:val="24"/>
        </w:rPr>
        <w:t>zmapowan</w:t>
      </w:r>
      <w:r>
        <w:rPr>
          <w:rFonts w:ascii="Times New Roman" w:hAnsi="Times New Roman" w:cs="Times New Roman"/>
          <w:sz w:val="24"/>
        </w:rPr>
        <w:t>e</w:t>
      </w:r>
      <w:r w:rsidR="003E4AF8">
        <w:rPr>
          <w:rFonts w:ascii="Times New Roman" w:hAnsi="Times New Roman" w:cs="Times New Roman"/>
          <w:sz w:val="24"/>
        </w:rPr>
        <w:t xml:space="preserve"> do aktualnego genomu referencyjnego (</w:t>
      </w:r>
      <w:proofErr w:type="spellStart"/>
      <w:r w:rsidR="003E4AF8" w:rsidRPr="003E4AF8">
        <w:rPr>
          <w:rFonts w:ascii="Times New Roman" w:hAnsi="Times New Roman" w:cs="Times New Roman"/>
          <w:sz w:val="24"/>
        </w:rPr>
        <w:t>Wheat</w:t>
      </w:r>
      <w:proofErr w:type="spellEnd"/>
      <w:r w:rsidR="003E4AF8" w:rsidRPr="003E4A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AF8" w:rsidRPr="003E4AF8">
        <w:rPr>
          <w:rFonts w:ascii="Times New Roman" w:hAnsi="Times New Roman" w:cs="Times New Roman"/>
          <w:sz w:val="24"/>
        </w:rPr>
        <w:t>Chinese</w:t>
      </w:r>
      <w:proofErr w:type="spellEnd"/>
      <w:r w:rsidR="003E4AF8" w:rsidRPr="003E4AF8">
        <w:rPr>
          <w:rFonts w:ascii="Times New Roman" w:hAnsi="Times New Roman" w:cs="Times New Roman"/>
          <w:sz w:val="24"/>
        </w:rPr>
        <w:t xml:space="preserve"> Spring IWGSC </w:t>
      </w:r>
      <w:proofErr w:type="spellStart"/>
      <w:r w:rsidR="003E4AF8" w:rsidRPr="003E4AF8">
        <w:rPr>
          <w:rFonts w:ascii="Times New Roman" w:hAnsi="Times New Roman" w:cs="Times New Roman"/>
          <w:sz w:val="24"/>
        </w:rPr>
        <w:t>RefSeq</w:t>
      </w:r>
      <w:proofErr w:type="spellEnd"/>
      <w:r w:rsidR="003E4AF8" w:rsidRPr="003E4AF8">
        <w:rPr>
          <w:rFonts w:ascii="Times New Roman" w:hAnsi="Times New Roman" w:cs="Times New Roman"/>
          <w:sz w:val="24"/>
        </w:rPr>
        <w:t xml:space="preserve"> v2.1 </w:t>
      </w:r>
      <w:proofErr w:type="spellStart"/>
      <w:r w:rsidR="003E4AF8" w:rsidRPr="003E4AF8">
        <w:rPr>
          <w:rFonts w:ascii="Times New Roman" w:hAnsi="Times New Roman" w:cs="Times New Roman"/>
          <w:sz w:val="24"/>
        </w:rPr>
        <w:t>genome</w:t>
      </w:r>
      <w:proofErr w:type="spellEnd"/>
      <w:r w:rsidR="003E4AF8" w:rsidRPr="003E4A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4AF8" w:rsidRPr="003E4AF8">
        <w:rPr>
          <w:rFonts w:ascii="Times New Roman" w:hAnsi="Times New Roman" w:cs="Times New Roman"/>
          <w:sz w:val="24"/>
        </w:rPr>
        <w:t>assembly</w:t>
      </w:r>
      <w:proofErr w:type="spellEnd"/>
      <w:r w:rsidR="003E4AF8" w:rsidRPr="003E4AF8">
        <w:rPr>
          <w:rFonts w:ascii="Times New Roman" w:hAnsi="Times New Roman" w:cs="Times New Roman"/>
          <w:sz w:val="24"/>
        </w:rPr>
        <w:t xml:space="preserve"> (2021)</w:t>
      </w:r>
      <w:r w:rsidR="003E4AF8">
        <w:rPr>
          <w:rFonts w:ascii="Times New Roman" w:hAnsi="Times New Roman" w:cs="Times New Roman"/>
          <w:sz w:val="24"/>
        </w:rPr>
        <w:t xml:space="preserve">). </w:t>
      </w:r>
      <w:r w:rsidR="00065087" w:rsidRPr="00DB47B5">
        <w:rPr>
          <w:rFonts w:ascii="Times New Roman" w:hAnsi="Times New Roman" w:cs="Times New Roman"/>
          <w:sz w:val="24"/>
        </w:rPr>
        <w:t xml:space="preserve">Usunięto również markery, dla których brakowało segregacji dla &gt; 30% genotypów oraz </w:t>
      </w:r>
      <w:r w:rsidR="00C57170" w:rsidRPr="00DB47B5">
        <w:rPr>
          <w:rFonts w:ascii="Times New Roman" w:hAnsi="Times New Roman" w:cs="Times New Roman"/>
          <w:sz w:val="24"/>
        </w:rPr>
        <w:t>markery</w:t>
      </w:r>
      <w:r w:rsidR="00065087" w:rsidRPr="00DB47B5">
        <w:rPr>
          <w:rFonts w:ascii="Times New Roman" w:hAnsi="Times New Roman" w:cs="Times New Roman"/>
          <w:sz w:val="24"/>
        </w:rPr>
        <w:t xml:space="preserve"> występujące z częstością </w:t>
      </w:r>
      <w:r w:rsidR="0076526B">
        <w:rPr>
          <w:rFonts w:ascii="Times New Roman" w:hAnsi="Times New Roman" w:cs="Times New Roman"/>
          <w:sz w:val="24"/>
        </w:rPr>
        <w:t xml:space="preserve">rzadszego </w:t>
      </w:r>
      <w:proofErr w:type="spellStart"/>
      <w:r w:rsidR="0076526B">
        <w:rPr>
          <w:rFonts w:ascii="Times New Roman" w:hAnsi="Times New Roman" w:cs="Times New Roman"/>
          <w:sz w:val="24"/>
        </w:rPr>
        <w:t>allela</w:t>
      </w:r>
      <w:proofErr w:type="spellEnd"/>
      <w:r w:rsidR="0076526B">
        <w:rPr>
          <w:rFonts w:ascii="Times New Roman" w:hAnsi="Times New Roman" w:cs="Times New Roman"/>
          <w:sz w:val="24"/>
        </w:rPr>
        <w:t xml:space="preserve"> poniżej </w:t>
      </w:r>
      <w:r w:rsidR="00065087" w:rsidRPr="00DB47B5">
        <w:rPr>
          <w:rFonts w:ascii="Times New Roman" w:hAnsi="Times New Roman" w:cs="Times New Roman"/>
          <w:sz w:val="24"/>
        </w:rPr>
        <w:t>0.05%.</w:t>
      </w:r>
      <w:r w:rsidR="00065087">
        <w:rPr>
          <w:rFonts w:ascii="Times New Roman" w:hAnsi="Times New Roman" w:cs="Times New Roman"/>
          <w:sz w:val="24"/>
        </w:rPr>
        <w:t xml:space="preserve"> </w:t>
      </w:r>
    </w:p>
    <w:p w:rsidR="00065087" w:rsidRDefault="00B65914" w:rsidP="0006508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4"/>
        </w:rPr>
      </w:pPr>
      <w:r w:rsidRPr="003C281C">
        <w:rPr>
          <w:rFonts w:ascii="Times New Roman" w:hAnsi="Times New Roman" w:cs="Times New Roman"/>
          <w:sz w:val="24"/>
        </w:rPr>
        <w:t>Analizy asocjacyjne</w:t>
      </w:r>
      <w:r w:rsidR="003E4AF8" w:rsidRPr="003C281C">
        <w:rPr>
          <w:rFonts w:ascii="Times New Roman" w:hAnsi="Times New Roman" w:cs="Times New Roman"/>
          <w:sz w:val="24"/>
        </w:rPr>
        <w:t xml:space="preserve"> dla populacji treningowej</w:t>
      </w:r>
      <w:r w:rsidRPr="003C281C">
        <w:rPr>
          <w:rFonts w:ascii="Times New Roman" w:hAnsi="Times New Roman" w:cs="Times New Roman"/>
          <w:sz w:val="24"/>
        </w:rPr>
        <w:t xml:space="preserve"> wykonano z wykorzystaniem </w:t>
      </w:r>
      <w:r w:rsidR="004A19B8" w:rsidRPr="003C281C">
        <w:rPr>
          <w:rFonts w:ascii="Times New Roman" w:hAnsi="Times New Roman" w:cs="Times New Roman"/>
          <w:sz w:val="24"/>
        </w:rPr>
        <w:t>programu</w:t>
      </w:r>
      <w:r w:rsidRPr="003C281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281C">
        <w:rPr>
          <w:rFonts w:ascii="Times New Roman" w:hAnsi="Times New Roman" w:cs="Times New Roman"/>
          <w:sz w:val="24"/>
        </w:rPr>
        <w:t>Tasel</w:t>
      </w:r>
      <w:proofErr w:type="spellEnd"/>
      <w:r w:rsidRPr="003C281C">
        <w:rPr>
          <w:rFonts w:ascii="Times New Roman" w:hAnsi="Times New Roman" w:cs="Times New Roman"/>
          <w:sz w:val="24"/>
        </w:rPr>
        <w:t xml:space="preserve"> 5.0</w:t>
      </w:r>
      <w:r w:rsidR="0076526B">
        <w:rPr>
          <w:rFonts w:ascii="Times New Roman" w:hAnsi="Times New Roman" w:cs="Times New Roman"/>
          <w:sz w:val="24"/>
        </w:rPr>
        <w:t xml:space="preserve"> oraz </w:t>
      </w:r>
      <w:proofErr w:type="spellStart"/>
      <w:r w:rsidR="0076526B">
        <w:rPr>
          <w:rFonts w:ascii="Times New Roman" w:hAnsi="Times New Roman" w:cs="Times New Roman"/>
          <w:sz w:val="24"/>
        </w:rPr>
        <w:t>iPAT</w:t>
      </w:r>
      <w:proofErr w:type="spellEnd"/>
      <w:r w:rsidRPr="003C281C">
        <w:rPr>
          <w:rFonts w:ascii="Times New Roman" w:hAnsi="Times New Roman" w:cs="Times New Roman"/>
          <w:sz w:val="24"/>
        </w:rPr>
        <w:t>.</w:t>
      </w:r>
      <w:r w:rsidR="003E4AF8" w:rsidRPr="003C281C">
        <w:rPr>
          <w:rFonts w:ascii="Times New Roman" w:hAnsi="Times New Roman" w:cs="Times New Roman"/>
          <w:sz w:val="24"/>
        </w:rPr>
        <w:t xml:space="preserve"> </w:t>
      </w:r>
      <w:r w:rsidR="00065087" w:rsidRPr="003C281C">
        <w:rPr>
          <w:rFonts w:ascii="Times New Roman" w:hAnsi="Times New Roman" w:cs="Times New Roman"/>
          <w:sz w:val="24"/>
        </w:rPr>
        <w:t xml:space="preserve">Asocjacje przeliczono dla markerów </w:t>
      </w:r>
      <w:proofErr w:type="spellStart"/>
      <w:r w:rsidR="0076526B">
        <w:rPr>
          <w:rFonts w:ascii="Times New Roman" w:hAnsi="Times New Roman" w:cs="Times New Roman"/>
          <w:sz w:val="24"/>
        </w:rPr>
        <w:t>silicoDArT</w:t>
      </w:r>
      <w:proofErr w:type="spellEnd"/>
      <w:r w:rsidR="00065087" w:rsidRPr="003C281C">
        <w:rPr>
          <w:rFonts w:ascii="Times New Roman" w:hAnsi="Times New Roman" w:cs="Times New Roman"/>
          <w:sz w:val="24"/>
        </w:rPr>
        <w:t>, SNP oraz modeli GLM</w:t>
      </w:r>
      <w:r w:rsidR="0076526B">
        <w:rPr>
          <w:rFonts w:ascii="Times New Roman" w:hAnsi="Times New Roman" w:cs="Times New Roman"/>
          <w:sz w:val="24"/>
        </w:rPr>
        <w:t>,</w:t>
      </w:r>
      <w:r w:rsidR="00065087" w:rsidRPr="003C281C">
        <w:rPr>
          <w:rFonts w:ascii="Times New Roman" w:hAnsi="Times New Roman" w:cs="Times New Roman"/>
          <w:sz w:val="24"/>
        </w:rPr>
        <w:t xml:space="preserve"> MLM</w:t>
      </w:r>
      <w:r w:rsidR="0076526B">
        <w:rPr>
          <w:rFonts w:ascii="Times New Roman" w:hAnsi="Times New Roman" w:cs="Times New Roman"/>
          <w:sz w:val="24"/>
        </w:rPr>
        <w:t xml:space="preserve">, CMLM i </w:t>
      </w:r>
      <w:proofErr w:type="spellStart"/>
      <w:r w:rsidR="0076526B">
        <w:rPr>
          <w:rFonts w:ascii="Times New Roman" w:hAnsi="Times New Roman" w:cs="Times New Roman"/>
          <w:sz w:val="24"/>
        </w:rPr>
        <w:t>FarmCPU</w:t>
      </w:r>
      <w:proofErr w:type="spellEnd"/>
      <w:r w:rsidR="00065087" w:rsidRPr="003C281C">
        <w:rPr>
          <w:rFonts w:ascii="Times New Roman" w:hAnsi="Times New Roman" w:cs="Times New Roman"/>
          <w:sz w:val="24"/>
        </w:rPr>
        <w:t>. W selekcji markerów istotnych dla serii wybrano takie, które miały istotne efekty dla wszystkich środowisk, stabilności, średniego plonu i %standardu. W kolejnym etapie selekcji markery istotne dla serii porównywano i wybrano markery o istotnych efektach ze stabilnością i %</w:t>
      </w:r>
      <w:r w:rsidR="00D5175A" w:rsidRPr="003C281C">
        <w:rPr>
          <w:rFonts w:ascii="Times New Roman" w:hAnsi="Times New Roman" w:cs="Times New Roman"/>
          <w:sz w:val="24"/>
        </w:rPr>
        <w:t xml:space="preserve"> </w:t>
      </w:r>
      <w:r w:rsidR="00065087" w:rsidRPr="003C281C">
        <w:rPr>
          <w:rFonts w:ascii="Times New Roman" w:hAnsi="Times New Roman" w:cs="Times New Roman"/>
          <w:sz w:val="24"/>
        </w:rPr>
        <w:t xml:space="preserve">standardu dla więcej niż 1 </w:t>
      </w:r>
      <w:r w:rsidR="003C281C" w:rsidRPr="003C281C">
        <w:rPr>
          <w:rFonts w:ascii="Times New Roman" w:hAnsi="Times New Roman" w:cs="Times New Roman"/>
          <w:sz w:val="24"/>
        </w:rPr>
        <w:t>środowisk</w:t>
      </w:r>
      <w:r w:rsidR="00065087" w:rsidRPr="003C281C">
        <w:rPr>
          <w:rFonts w:ascii="Times New Roman" w:hAnsi="Times New Roman" w:cs="Times New Roman"/>
          <w:sz w:val="24"/>
        </w:rPr>
        <w:t xml:space="preserve">. W celu dostosowania do programu </w:t>
      </w:r>
      <w:proofErr w:type="spellStart"/>
      <w:r w:rsidR="00065087" w:rsidRPr="003C281C">
        <w:rPr>
          <w:rFonts w:ascii="Times New Roman" w:hAnsi="Times New Roman" w:cs="Times New Roman"/>
          <w:sz w:val="24"/>
        </w:rPr>
        <w:t>Tasel</w:t>
      </w:r>
      <w:proofErr w:type="spellEnd"/>
      <w:r w:rsidR="00065087" w:rsidRPr="003C281C">
        <w:rPr>
          <w:rFonts w:ascii="Times New Roman" w:hAnsi="Times New Roman" w:cs="Times New Roman"/>
          <w:sz w:val="24"/>
        </w:rPr>
        <w:t xml:space="preserve"> 5.0 segregacje dominujących markerów </w:t>
      </w:r>
      <w:proofErr w:type="spellStart"/>
      <w:r w:rsidR="00065087" w:rsidRPr="003C281C">
        <w:rPr>
          <w:rFonts w:ascii="Times New Roman" w:hAnsi="Times New Roman" w:cs="Times New Roman"/>
          <w:sz w:val="24"/>
        </w:rPr>
        <w:t>silicoDArT</w:t>
      </w:r>
      <w:proofErr w:type="spellEnd"/>
      <w:r w:rsidR="00065087" w:rsidRPr="003C281C">
        <w:rPr>
          <w:rFonts w:ascii="Times New Roman" w:hAnsi="Times New Roman" w:cs="Times New Roman"/>
          <w:sz w:val="24"/>
        </w:rPr>
        <w:t xml:space="preserve"> przepisywano domyślnie na SNP zastępując 1 i 0 przez A i C odpowiednio.</w:t>
      </w:r>
      <w:r w:rsidR="00B64B9A">
        <w:rPr>
          <w:rFonts w:ascii="Times New Roman" w:hAnsi="Times New Roman" w:cs="Times New Roman"/>
          <w:sz w:val="24"/>
        </w:rPr>
        <w:t xml:space="preserve"> </w:t>
      </w:r>
      <w:r w:rsidR="00655FE9">
        <w:rPr>
          <w:rFonts w:ascii="Times New Roman" w:hAnsi="Times New Roman" w:cs="Times New Roman"/>
          <w:sz w:val="24"/>
        </w:rPr>
        <w:t xml:space="preserve">W matrycy SNP oznaczenia „0” zastępowano przez </w:t>
      </w:r>
      <w:proofErr w:type="spellStart"/>
      <w:r w:rsidR="00655FE9">
        <w:rPr>
          <w:rFonts w:ascii="Times New Roman" w:hAnsi="Times New Roman" w:cs="Times New Roman"/>
          <w:sz w:val="24"/>
        </w:rPr>
        <w:t>allel</w:t>
      </w:r>
      <w:proofErr w:type="spellEnd"/>
      <w:r w:rsidR="00655FE9">
        <w:rPr>
          <w:rFonts w:ascii="Times New Roman" w:hAnsi="Times New Roman" w:cs="Times New Roman"/>
          <w:sz w:val="24"/>
        </w:rPr>
        <w:t xml:space="preserve"> dziki, „1” na </w:t>
      </w:r>
      <w:proofErr w:type="spellStart"/>
      <w:r w:rsidR="00655FE9">
        <w:rPr>
          <w:rFonts w:ascii="Times New Roman" w:hAnsi="Times New Roman" w:cs="Times New Roman"/>
          <w:sz w:val="24"/>
        </w:rPr>
        <w:t>allel</w:t>
      </w:r>
      <w:proofErr w:type="spellEnd"/>
      <w:r w:rsidR="00655FE9">
        <w:rPr>
          <w:rFonts w:ascii="Times New Roman" w:hAnsi="Times New Roman" w:cs="Times New Roman"/>
          <w:sz w:val="24"/>
        </w:rPr>
        <w:t xml:space="preserve"> zmutowany natomiast „2” na heterozygotę.</w:t>
      </w:r>
      <w:r w:rsidR="0076526B">
        <w:rPr>
          <w:rFonts w:ascii="Times New Roman" w:hAnsi="Times New Roman" w:cs="Times New Roman"/>
          <w:sz w:val="24"/>
        </w:rPr>
        <w:t xml:space="preserve"> </w:t>
      </w:r>
    </w:p>
    <w:p w:rsidR="00C01C51" w:rsidRDefault="00C01C51" w:rsidP="00E9798C">
      <w:pPr>
        <w:pStyle w:val="Tekstpodstawowywcity"/>
        <w:ind w:left="720" w:hanging="11"/>
        <w:jc w:val="both"/>
        <w:rPr>
          <w:rFonts w:ascii="Times New Roman" w:hAnsi="Times New Roman" w:cs="Times New Roman"/>
          <w:sz w:val="24"/>
        </w:rPr>
      </w:pPr>
    </w:p>
    <w:p w:rsidR="003C281C" w:rsidRPr="001B28A2" w:rsidRDefault="003C281C" w:rsidP="00E9798C">
      <w:pPr>
        <w:pStyle w:val="Tekstpodstawowywcity"/>
        <w:ind w:left="720" w:hanging="11"/>
        <w:jc w:val="both"/>
        <w:rPr>
          <w:rFonts w:ascii="Times New Roman" w:hAnsi="Times New Roman" w:cs="Times New Roman"/>
          <w:sz w:val="24"/>
        </w:rPr>
      </w:pPr>
    </w:p>
    <w:p w:rsidR="008D1345" w:rsidRPr="001B28A2" w:rsidRDefault="00041441" w:rsidP="008D1345">
      <w:pPr>
        <w:pStyle w:val="Tekstpodstawowywcity"/>
        <w:ind w:left="720" w:firstLine="0"/>
        <w:jc w:val="both"/>
        <w:rPr>
          <w:rFonts w:ascii="Times New Roman" w:hAnsi="Times New Roman" w:cs="Times New Roman"/>
          <w:b/>
          <w:i/>
          <w:sz w:val="22"/>
        </w:rPr>
      </w:pPr>
      <w:r w:rsidRPr="001B28A2">
        <w:rPr>
          <w:rFonts w:ascii="Times New Roman" w:hAnsi="Times New Roman" w:cs="Times New Roman"/>
          <w:b/>
          <w:i/>
          <w:sz w:val="22"/>
        </w:rPr>
        <w:t>Wyniki</w:t>
      </w:r>
      <w:r w:rsidR="00A16E1C" w:rsidRPr="001B28A2">
        <w:rPr>
          <w:rFonts w:ascii="Times New Roman" w:hAnsi="Times New Roman" w:cs="Times New Roman"/>
          <w:b/>
          <w:i/>
          <w:sz w:val="22"/>
        </w:rPr>
        <w:t xml:space="preserve"> </w:t>
      </w:r>
    </w:p>
    <w:p w:rsidR="00930FB9" w:rsidRPr="00D5175A" w:rsidRDefault="003E4AF8" w:rsidP="00705185">
      <w:pPr>
        <w:jc w:val="both"/>
        <w:rPr>
          <w:highlight w:val="yellow"/>
        </w:rPr>
      </w:pPr>
      <w:r w:rsidRPr="00655FE9">
        <w:t>W ramach realizacji zadania</w:t>
      </w:r>
      <w:r w:rsidR="00705185" w:rsidRPr="00655FE9">
        <w:t xml:space="preserve"> nr 1,</w:t>
      </w:r>
      <w:r w:rsidRPr="00655FE9">
        <w:t xml:space="preserve"> </w:t>
      </w:r>
      <w:r w:rsidR="00705185" w:rsidRPr="00655FE9">
        <w:t xml:space="preserve">500 genotypów pszenicy </w:t>
      </w:r>
      <w:r w:rsidR="00374BAA" w:rsidRPr="00655FE9">
        <w:t xml:space="preserve">scharakteryzowano przy pomocy markerów </w:t>
      </w:r>
      <w:proofErr w:type="spellStart"/>
      <w:r w:rsidR="00374BAA" w:rsidRPr="00655FE9">
        <w:t>DArTseq</w:t>
      </w:r>
      <w:proofErr w:type="spellEnd"/>
      <w:r w:rsidR="00655FE9" w:rsidRPr="00655FE9">
        <w:t xml:space="preserve"> (tabele S3,</w:t>
      </w:r>
      <w:r w:rsidR="0076526B">
        <w:t xml:space="preserve"> </w:t>
      </w:r>
      <w:r w:rsidR="00655FE9" w:rsidRPr="00655FE9">
        <w:t>S5</w:t>
      </w:r>
      <w:r w:rsidR="00655FE9" w:rsidRPr="00D86B43">
        <w:t>)</w:t>
      </w:r>
      <w:r w:rsidRPr="00D86B43">
        <w:t xml:space="preserve">. </w:t>
      </w:r>
      <w:r w:rsidR="00A731BF" w:rsidRPr="00D86B43">
        <w:t>Uzyskano</w:t>
      </w:r>
      <w:r w:rsidR="00705185" w:rsidRPr="00D86B43">
        <w:t xml:space="preserve"> </w:t>
      </w:r>
      <w:r w:rsidR="00A731BF" w:rsidRPr="00D86B43">
        <w:t>8952</w:t>
      </w:r>
      <w:r w:rsidR="00705185" w:rsidRPr="00D86B43">
        <w:t xml:space="preserve"> marker</w:t>
      </w:r>
      <w:r w:rsidR="00D86B43" w:rsidRPr="00D86B43">
        <w:t>y</w:t>
      </w:r>
      <w:r w:rsidR="00705185" w:rsidRPr="00D86B43">
        <w:t xml:space="preserve"> </w:t>
      </w:r>
      <w:proofErr w:type="spellStart"/>
      <w:r w:rsidR="00705185" w:rsidRPr="00D86B43">
        <w:t>silicoDArT</w:t>
      </w:r>
      <w:proofErr w:type="spellEnd"/>
      <w:r w:rsidR="00705185" w:rsidRPr="00D86B43">
        <w:t xml:space="preserve"> </w:t>
      </w:r>
      <w:r w:rsidR="00D86B43" w:rsidRPr="00D86B43">
        <w:t xml:space="preserve">z czego 3029 miało </w:t>
      </w:r>
      <w:r w:rsidR="00705185" w:rsidRPr="00D86B43">
        <w:t xml:space="preserve">unikalne pozycje, spośród pozostałych </w:t>
      </w:r>
      <w:r w:rsidR="00D86B43" w:rsidRPr="00D86B43">
        <w:t xml:space="preserve">dla </w:t>
      </w:r>
      <w:r w:rsidR="00705185" w:rsidRPr="00D86B43">
        <w:t>3</w:t>
      </w:r>
      <w:r w:rsidR="00D86B43" w:rsidRPr="00D86B43">
        <w:t>070</w:t>
      </w:r>
      <w:r w:rsidR="00705185" w:rsidRPr="00D86B43">
        <w:t xml:space="preserve"> nie </w:t>
      </w:r>
      <w:r w:rsidR="00D86B43" w:rsidRPr="00D86B43">
        <w:t>znaleziono</w:t>
      </w:r>
      <w:r w:rsidR="00705185" w:rsidRPr="00D86B43">
        <w:t xml:space="preserve"> dopasowania </w:t>
      </w:r>
      <w:r w:rsidR="00D86B43" w:rsidRPr="00D86B43">
        <w:t>na genomie pszenicy</w:t>
      </w:r>
      <w:r w:rsidR="00705185" w:rsidRPr="00D86B43">
        <w:t xml:space="preserve">, natomiast </w:t>
      </w:r>
      <w:r w:rsidR="00D86B43" w:rsidRPr="00D86B43">
        <w:t>pozostałe 2853</w:t>
      </w:r>
      <w:r w:rsidR="00705185" w:rsidRPr="00D86B43">
        <w:t xml:space="preserve"> markerów z jednakowo wysokim prawdopodobieństwem mapowało się do wielu rejonów w genomie pszenicy. </w:t>
      </w:r>
      <w:r w:rsidR="00930FB9" w:rsidRPr="00D86B43">
        <w:t>Dla panelu materiałów badanych w 202</w:t>
      </w:r>
      <w:r w:rsidR="00D86B43" w:rsidRPr="00D86B43">
        <w:t>2</w:t>
      </w:r>
      <w:r w:rsidR="00930FB9" w:rsidRPr="00D86B43">
        <w:t xml:space="preserve"> roku, do analiz asocjacyjnych i predykcji genomowej pozostawiono </w:t>
      </w:r>
      <w:r w:rsidR="00D86B43" w:rsidRPr="00D86B43">
        <w:t>wszystkie</w:t>
      </w:r>
      <w:r w:rsidR="00930FB9" w:rsidRPr="00D86B43">
        <w:t xml:space="preserve"> marker</w:t>
      </w:r>
      <w:r w:rsidR="00D86B43" w:rsidRPr="00D86B43">
        <w:t xml:space="preserve">y </w:t>
      </w:r>
      <w:proofErr w:type="spellStart"/>
      <w:r w:rsidR="00930FB9" w:rsidRPr="00D86B43">
        <w:t>silicoDArT</w:t>
      </w:r>
      <w:proofErr w:type="spellEnd"/>
      <w:r w:rsidR="00930FB9" w:rsidRPr="00D86B43">
        <w:t xml:space="preserve"> i </w:t>
      </w:r>
      <w:r w:rsidR="00D86B43" w:rsidRPr="00D86B43">
        <w:t>10531</w:t>
      </w:r>
      <w:r w:rsidR="00930FB9" w:rsidRPr="00D86B43">
        <w:t xml:space="preserve"> marker</w:t>
      </w:r>
      <w:r w:rsidR="00D86B43" w:rsidRPr="00D86B43">
        <w:t>ów</w:t>
      </w:r>
      <w:r w:rsidR="00930FB9" w:rsidRPr="00D86B43">
        <w:t xml:space="preserve"> SNP</w:t>
      </w:r>
      <w:r w:rsidR="00D86B43" w:rsidRPr="00D86B43">
        <w:t xml:space="preserve"> (</w:t>
      </w:r>
      <w:r w:rsidR="0076526B">
        <w:t>t</w:t>
      </w:r>
      <w:r w:rsidR="00D86B43" w:rsidRPr="00D86B43">
        <w:t>abele S4,</w:t>
      </w:r>
      <w:r w:rsidR="0076526B">
        <w:t xml:space="preserve"> </w:t>
      </w:r>
      <w:r w:rsidR="00D86B43" w:rsidRPr="00D86B43">
        <w:t>S6)</w:t>
      </w:r>
      <w:r w:rsidR="00930FB9" w:rsidRPr="00D86B43">
        <w:t>.</w:t>
      </w:r>
      <w:r w:rsidR="00237EA1">
        <w:t xml:space="preserve"> Wykorzystując jako populację treningową 171 genotypów z tabeli S2 uzyskano stosunkowo niskie wartości przewidywania plonu (Rys. 1.1). </w:t>
      </w:r>
    </w:p>
    <w:p w:rsidR="00F1335F" w:rsidRDefault="00F1335F" w:rsidP="00705185">
      <w:pPr>
        <w:jc w:val="both"/>
        <w:rPr>
          <w:highlight w:val="yellow"/>
        </w:rPr>
      </w:pPr>
    </w:p>
    <w:p w:rsidR="00237EA1" w:rsidRDefault="00237EA1" w:rsidP="00705185">
      <w:pPr>
        <w:jc w:val="both"/>
      </w:pPr>
    </w:p>
    <w:p w:rsidR="00237EA1" w:rsidRDefault="00237EA1" w:rsidP="00705185">
      <w:pPr>
        <w:jc w:val="both"/>
      </w:pPr>
      <w:r>
        <w:rPr>
          <w:noProof/>
        </w:rPr>
        <w:lastRenderedPageBreak/>
        <w:drawing>
          <wp:inline distT="0" distB="0" distL="0" distR="0">
            <wp:extent cx="5740400" cy="305330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Pat_Project_Mean_A2_ra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89" cy="306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EA1" w:rsidRDefault="00237EA1" w:rsidP="00705185">
      <w:pPr>
        <w:jc w:val="both"/>
      </w:pPr>
    </w:p>
    <w:p w:rsidR="00237EA1" w:rsidRDefault="00237EA1" w:rsidP="00705185">
      <w:pPr>
        <w:jc w:val="both"/>
      </w:pPr>
      <w:r>
        <w:t xml:space="preserve">Rys 1.1. Zależność średniego plonu przewidywanego od obserwowanego w populacji 171 genotypów liczona metodą </w:t>
      </w:r>
      <w:proofErr w:type="spellStart"/>
      <w:r w:rsidR="009B4457">
        <w:t>rrBLUP</w:t>
      </w:r>
      <w:proofErr w:type="spellEnd"/>
      <w:r w:rsidR="009B4457">
        <w:t xml:space="preserve"> dla całego zestawu markerów.</w:t>
      </w:r>
    </w:p>
    <w:p w:rsidR="00237EA1" w:rsidRPr="00237EA1" w:rsidRDefault="00237EA1" w:rsidP="00705185">
      <w:pPr>
        <w:jc w:val="both"/>
      </w:pPr>
    </w:p>
    <w:p w:rsidR="00623CAB" w:rsidRDefault="00573D59" w:rsidP="00705185">
      <w:pPr>
        <w:jc w:val="both"/>
      </w:pPr>
      <w:r w:rsidRPr="00D86B43">
        <w:t xml:space="preserve">Dane genotypowe uzyskane metodą </w:t>
      </w:r>
      <w:proofErr w:type="spellStart"/>
      <w:r w:rsidRPr="00D86B43">
        <w:t>DArTseq</w:t>
      </w:r>
      <w:proofErr w:type="spellEnd"/>
      <w:r w:rsidRPr="00D86B43">
        <w:t xml:space="preserve"> dla materiałów badanych w 202</w:t>
      </w:r>
      <w:r w:rsidR="00D86B43" w:rsidRPr="00D86B43">
        <w:t>2</w:t>
      </w:r>
      <w:r w:rsidRPr="00D86B43">
        <w:t xml:space="preserve"> </w:t>
      </w:r>
      <w:r w:rsidR="006C3720">
        <w:t xml:space="preserve">wykorzystano do identyfikacji markerów związanych z plonem i cechami jakościowymi (tabela S7). </w:t>
      </w:r>
    </w:p>
    <w:p w:rsidR="00AD3FC1" w:rsidRPr="00C042E5" w:rsidRDefault="00D86B43" w:rsidP="00705185">
      <w:pPr>
        <w:jc w:val="both"/>
      </w:pPr>
      <w:r w:rsidRPr="00C042E5">
        <w:t>Wyniki przeprowadzonych w ramach zadania analiz asocjacyjnych zostały opracowane w formie publikacji. Zidentyfikowano 14 głównych rejonów związanych z plonowaniem i jeden związany ze stabilnością plonowania</w:t>
      </w:r>
      <w:r w:rsidR="00CB41B0">
        <w:t xml:space="preserve"> (Tabela 1)</w:t>
      </w:r>
      <w:r w:rsidRPr="00C042E5">
        <w:t xml:space="preserve">. </w:t>
      </w:r>
    </w:p>
    <w:p w:rsidR="00C042E5" w:rsidRPr="00C042E5" w:rsidRDefault="00C042E5" w:rsidP="00C042E5">
      <w:pPr>
        <w:spacing w:before="100" w:beforeAutospacing="1" w:after="100" w:afterAutospacing="1"/>
        <w:outlineLvl w:val="1"/>
        <w:rPr>
          <w:bCs/>
          <w:lang w:eastAsia="pl-PL"/>
        </w:rPr>
      </w:pPr>
      <w:r w:rsidRPr="009A6FC4">
        <w:rPr>
          <w:bCs/>
          <w:lang w:eastAsia="pl-PL"/>
        </w:rPr>
        <w:t xml:space="preserve">Tabela 1. </w:t>
      </w:r>
      <w:r w:rsidRPr="00C042E5">
        <w:rPr>
          <w:bCs/>
          <w:lang w:eastAsia="pl-PL"/>
        </w:rPr>
        <w:t xml:space="preserve">Główne </w:t>
      </w:r>
      <w:proofErr w:type="spellStart"/>
      <w:r w:rsidRPr="00C042E5">
        <w:rPr>
          <w:bCs/>
          <w:lang w:eastAsia="pl-PL"/>
        </w:rPr>
        <w:t>loci</w:t>
      </w:r>
      <w:proofErr w:type="spellEnd"/>
      <w:r w:rsidRPr="00C042E5">
        <w:rPr>
          <w:bCs/>
          <w:lang w:eastAsia="pl-PL"/>
        </w:rPr>
        <w:t xml:space="preserve"> związane ze zmiennością plonu ziarniaków </w:t>
      </w:r>
      <w:r w:rsidR="00CB41B0">
        <w:rPr>
          <w:bCs/>
          <w:lang w:eastAsia="pl-PL"/>
        </w:rPr>
        <w:t>i</w:t>
      </w:r>
      <w:r w:rsidRPr="00C042E5">
        <w:rPr>
          <w:bCs/>
          <w:lang w:eastAsia="pl-PL"/>
        </w:rPr>
        <w:t xml:space="preserve"> stabilnością. W nawiasach podano liczbę istotnych asocjacji (MTA).</w:t>
      </w:r>
    </w:p>
    <w:tbl>
      <w:tblPr>
        <w:tblW w:w="9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980"/>
        <w:gridCol w:w="1100"/>
        <w:gridCol w:w="1007"/>
        <w:gridCol w:w="808"/>
        <w:gridCol w:w="808"/>
        <w:gridCol w:w="1221"/>
        <w:gridCol w:w="1260"/>
        <w:gridCol w:w="960"/>
      </w:tblGrid>
      <w:tr w:rsidR="00C042E5" w:rsidRPr="00C042E5" w:rsidTr="00C042E5">
        <w:trPr>
          <w:trHeight w:val="300"/>
        </w:trPr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MTA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Markery flankujące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Chromo-</w:t>
            </w:r>
          </w:p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som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po</w:t>
            </w:r>
            <w:r>
              <w:rPr>
                <w:color w:val="000000"/>
                <w:lang w:eastAsia="pl-PL"/>
              </w:rPr>
              <w:t>zycja</w:t>
            </w:r>
            <w:r w:rsidRPr="00C042E5">
              <w:rPr>
                <w:color w:val="000000"/>
                <w:lang w:eastAsia="pl-PL"/>
              </w:rPr>
              <w:t xml:space="preserve"> (</w:t>
            </w:r>
            <w:proofErr w:type="spellStart"/>
            <w:r w:rsidRPr="00C042E5">
              <w:rPr>
                <w:color w:val="000000"/>
                <w:lang w:eastAsia="pl-PL"/>
              </w:rPr>
              <w:t>Mbp</w:t>
            </w:r>
            <w:proofErr w:type="spellEnd"/>
            <w:r w:rsidRPr="00C042E5">
              <w:rPr>
                <w:color w:val="000000"/>
                <w:lang w:eastAsia="pl-PL"/>
              </w:rPr>
              <w:t xml:space="preserve">) 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R</w:t>
            </w:r>
            <w:r w:rsidRPr="00C042E5">
              <w:rPr>
                <w:color w:val="000000"/>
                <w:vertAlign w:val="superscript"/>
                <w:lang w:eastAsia="pl-PL"/>
              </w:rPr>
              <w:t>2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IWGSC_v1.0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GY_BLUP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GY_%STD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STA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1235724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4410248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632.7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632.7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10.9(3)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11.1(1)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2275308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3938883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8(6)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8.2(1)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3020780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3030699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687.5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8.7(28)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1100592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1097050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694.3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725.1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10.6(51)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9.7(5)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3532864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1090370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790.9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FF0000"/>
                <w:lang w:eastAsia="pl-PL"/>
              </w:rPr>
            </w:pPr>
            <w:r w:rsidRPr="00C042E5">
              <w:t>801.9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10.9(13)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11(4)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1118056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1002393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561.0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572.3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9.2(6)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8.1(1)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1129191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1105580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FF0000"/>
                <w:lang w:eastAsia="pl-PL"/>
              </w:rPr>
            </w:pPr>
            <w:r w:rsidRPr="00C042E5">
              <w:t>633.5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635.9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8.8(2)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1207429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1076743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20.3(48)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19.2(13)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1087696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1266639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10.3(12)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10.4(8)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999327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34092080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685.0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687.4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13.4(4)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1089247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1091392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10.7(6)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9.8(1)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3951541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3533315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605.2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7.9(6)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9.3(5)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7913548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2280230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9.1(6)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9.7(3)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1272443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3020355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7B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641.9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644.4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11.1(7)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11.6(4)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  <w:tr w:rsidR="00C042E5" w:rsidRPr="00C042E5" w:rsidTr="00C042E5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i/>
                <w:color w:val="000000"/>
                <w:lang w:eastAsia="pl-PL"/>
              </w:rPr>
            </w:pPr>
            <w:r w:rsidRPr="00C042E5">
              <w:rPr>
                <w:i/>
                <w:color w:val="000000"/>
                <w:lang w:eastAsia="pl-PL"/>
              </w:rPr>
              <w:t>QGY15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1254272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3022330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740.6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42E5" w:rsidRPr="00C042E5" w:rsidRDefault="00C042E5" w:rsidP="009A6FC4">
            <w:pPr>
              <w:jc w:val="right"/>
              <w:rPr>
                <w:color w:val="000000"/>
                <w:lang w:eastAsia="pl-PL"/>
              </w:rPr>
            </w:pPr>
            <w:r w:rsidRPr="00C042E5">
              <w:t>743.2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12.4(8)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13.1(1)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E5" w:rsidRPr="00C042E5" w:rsidRDefault="00C042E5" w:rsidP="009A6FC4">
            <w:pPr>
              <w:rPr>
                <w:color w:val="000000"/>
                <w:lang w:eastAsia="pl-PL"/>
              </w:rPr>
            </w:pPr>
            <w:r w:rsidRPr="00C042E5">
              <w:rPr>
                <w:color w:val="000000"/>
                <w:lang w:eastAsia="pl-PL"/>
              </w:rPr>
              <w:t>-</w:t>
            </w:r>
          </w:p>
        </w:tc>
      </w:tr>
    </w:tbl>
    <w:p w:rsidR="005E3DD0" w:rsidRPr="00C042E5" w:rsidRDefault="00C042E5" w:rsidP="00705185">
      <w:pPr>
        <w:jc w:val="both"/>
        <w:rPr>
          <w:highlight w:val="yellow"/>
        </w:rPr>
      </w:pPr>
      <w:r w:rsidRPr="00C042E5">
        <w:rPr>
          <w:bCs/>
          <w:lang w:eastAsia="pl-PL"/>
        </w:rPr>
        <w:t xml:space="preserve">GY_BLUP </w:t>
      </w:r>
      <w:r>
        <w:rPr>
          <w:bCs/>
          <w:lang w:eastAsia="pl-PL"/>
        </w:rPr>
        <w:t>–</w:t>
      </w:r>
      <w:r w:rsidRPr="00C042E5">
        <w:rPr>
          <w:bCs/>
          <w:lang w:eastAsia="pl-PL"/>
        </w:rPr>
        <w:t xml:space="preserve"> p</w:t>
      </w:r>
      <w:r>
        <w:rPr>
          <w:bCs/>
          <w:lang w:eastAsia="pl-PL"/>
        </w:rPr>
        <w:t>lon ziarna dla BLUP, GY_%STD – plon ziarna w procentach standardu, STA – stabilność plonowania</w:t>
      </w:r>
    </w:p>
    <w:p w:rsidR="0088425B" w:rsidRDefault="0088425B" w:rsidP="00065087">
      <w:pPr>
        <w:rPr>
          <w:highlight w:val="yellow"/>
        </w:rPr>
      </w:pPr>
    </w:p>
    <w:p w:rsidR="00C514EA" w:rsidRDefault="00C514EA" w:rsidP="00065087">
      <w:pPr>
        <w:rPr>
          <w:highlight w:val="yellow"/>
        </w:rPr>
      </w:pPr>
    </w:p>
    <w:p w:rsidR="009B4457" w:rsidRPr="00C042E5" w:rsidRDefault="009B4457" w:rsidP="00065087">
      <w:pPr>
        <w:rPr>
          <w:highlight w:val="yellow"/>
        </w:rPr>
      </w:pPr>
    </w:p>
    <w:p w:rsidR="00C769B7" w:rsidRPr="00C042E5" w:rsidRDefault="00C769B7" w:rsidP="00C769B7">
      <w:pPr>
        <w:pStyle w:val="Tekstpodstawowywcity"/>
        <w:rPr>
          <w:rFonts w:ascii="Times New Roman" w:hAnsi="Times New Roman" w:cs="Times New Roman"/>
          <w:b/>
          <w:i/>
          <w:sz w:val="24"/>
        </w:rPr>
      </w:pPr>
      <w:r w:rsidRPr="00C042E5">
        <w:rPr>
          <w:rFonts w:ascii="Times New Roman" w:hAnsi="Times New Roman" w:cs="Times New Roman"/>
          <w:b/>
          <w:i/>
          <w:sz w:val="24"/>
        </w:rPr>
        <w:lastRenderedPageBreak/>
        <w:t xml:space="preserve">Dyskusja </w:t>
      </w:r>
    </w:p>
    <w:p w:rsidR="00623318" w:rsidRPr="00C042E5" w:rsidRDefault="00C159ED" w:rsidP="00573D59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C042E5">
        <w:rPr>
          <w:rFonts w:ascii="Times New Roman" w:hAnsi="Times New Roman" w:cs="Times New Roman"/>
          <w:sz w:val="24"/>
        </w:rPr>
        <w:t xml:space="preserve">Selekcja genomowa </w:t>
      </w:r>
      <w:r w:rsidR="00623318" w:rsidRPr="00C042E5">
        <w:rPr>
          <w:rFonts w:ascii="Times New Roman" w:hAnsi="Times New Roman" w:cs="Times New Roman"/>
          <w:sz w:val="24"/>
        </w:rPr>
        <w:t xml:space="preserve">pozwala na przyspieszenie hodowli poprzez selekcję genotypów o skumulowanych korzystnych allelach. </w:t>
      </w:r>
      <w:r w:rsidR="00323067" w:rsidRPr="00C042E5">
        <w:rPr>
          <w:rFonts w:ascii="Times New Roman" w:hAnsi="Times New Roman" w:cs="Times New Roman"/>
          <w:sz w:val="24"/>
        </w:rPr>
        <w:t xml:space="preserve">Skuteczność przewidywań plonu w selekcji genomowej zależy w dużej mierze od puli genetycznej wykorzystywanej do skalowania wartości markerów oraz od puli genetycznej populacji w której przewidywana jest wartość cechy. </w:t>
      </w:r>
      <w:r w:rsidR="00623318" w:rsidRPr="00C042E5">
        <w:rPr>
          <w:rFonts w:ascii="Times New Roman" w:hAnsi="Times New Roman" w:cs="Times New Roman"/>
          <w:sz w:val="24"/>
        </w:rPr>
        <w:t xml:space="preserve">W jednym z wariantów zastosowania selekcji genomowej, dla wybranego krzyżowania wartości selekcyjne przypisywane markerom można są oceniane dla połowy populacji </w:t>
      </w:r>
      <w:r w:rsidR="00323067" w:rsidRPr="00C042E5">
        <w:rPr>
          <w:rFonts w:ascii="Times New Roman" w:hAnsi="Times New Roman" w:cs="Times New Roman"/>
          <w:sz w:val="24"/>
        </w:rPr>
        <w:t>a następnie</w:t>
      </w:r>
      <w:r w:rsidR="00623318" w:rsidRPr="00C042E5">
        <w:rPr>
          <w:rFonts w:ascii="Times New Roman" w:hAnsi="Times New Roman" w:cs="Times New Roman"/>
          <w:sz w:val="24"/>
        </w:rPr>
        <w:t xml:space="preserve"> markery </w:t>
      </w:r>
      <w:r w:rsidR="00323067" w:rsidRPr="00C042E5">
        <w:rPr>
          <w:rFonts w:ascii="Times New Roman" w:hAnsi="Times New Roman" w:cs="Times New Roman"/>
          <w:sz w:val="24"/>
        </w:rPr>
        <w:t xml:space="preserve">te </w:t>
      </w:r>
      <w:r w:rsidR="00623318" w:rsidRPr="00C042E5">
        <w:rPr>
          <w:rFonts w:ascii="Times New Roman" w:hAnsi="Times New Roman" w:cs="Times New Roman"/>
          <w:sz w:val="24"/>
        </w:rPr>
        <w:t xml:space="preserve">są </w:t>
      </w:r>
      <w:r w:rsidR="00C57170" w:rsidRPr="00C042E5">
        <w:rPr>
          <w:rFonts w:ascii="Times New Roman" w:hAnsi="Times New Roman" w:cs="Times New Roman"/>
          <w:sz w:val="24"/>
        </w:rPr>
        <w:t>wykorzystywane</w:t>
      </w:r>
      <w:r w:rsidR="00623318" w:rsidRPr="00C042E5">
        <w:rPr>
          <w:rFonts w:ascii="Times New Roman" w:hAnsi="Times New Roman" w:cs="Times New Roman"/>
          <w:sz w:val="24"/>
        </w:rPr>
        <w:t xml:space="preserve"> do przewidywania wartości dla </w:t>
      </w:r>
      <w:r w:rsidR="00323067" w:rsidRPr="00C042E5">
        <w:rPr>
          <w:rFonts w:ascii="Times New Roman" w:hAnsi="Times New Roman" w:cs="Times New Roman"/>
          <w:sz w:val="24"/>
        </w:rPr>
        <w:t xml:space="preserve">pozostałej </w:t>
      </w:r>
      <w:r w:rsidR="00623318" w:rsidRPr="00C042E5">
        <w:rPr>
          <w:rFonts w:ascii="Times New Roman" w:hAnsi="Times New Roman" w:cs="Times New Roman"/>
          <w:sz w:val="24"/>
        </w:rPr>
        <w:t>części populacji</w:t>
      </w:r>
      <w:r w:rsidR="00323067" w:rsidRPr="00C042E5">
        <w:rPr>
          <w:rFonts w:ascii="Times New Roman" w:hAnsi="Times New Roman" w:cs="Times New Roman"/>
          <w:sz w:val="24"/>
        </w:rPr>
        <w:t xml:space="preserve"> która nie ma </w:t>
      </w:r>
      <w:r w:rsidR="00623318" w:rsidRPr="00C042E5">
        <w:rPr>
          <w:rFonts w:ascii="Times New Roman" w:hAnsi="Times New Roman" w:cs="Times New Roman"/>
          <w:sz w:val="24"/>
        </w:rPr>
        <w:t xml:space="preserve">fenotypu. </w:t>
      </w:r>
      <w:r w:rsidR="00555DFA" w:rsidRPr="00C042E5">
        <w:rPr>
          <w:rFonts w:ascii="Times New Roman" w:hAnsi="Times New Roman" w:cs="Times New Roman"/>
          <w:sz w:val="24"/>
        </w:rPr>
        <w:t>Poprzez odpowiednie zintegrowanie SG z procesem hodowlanym, możliwa jest selekcja nowych rodziców wyłącznie w oparciu o genomowe szacunkowe wartości hodowlane, zanim materiały hodowlane zostaną wprowadzone do szkółek i prób polowych. Ze względu na skrócenie czasu cyklu selekcji, przewiduje się, że roczny zysk genetyczny w przypadku GS jest dwa do trzech razy większy niż w przypadku konwencjonalnego programu selekcji fenotypowej</w:t>
      </w:r>
      <w:r w:rsidR="00555DFA" w:rsidRPr="00C042E5">
        <w:rPr>
          <w:rStyle w:val="Odwoanieprzypisudolnego"/>
          <w:rFonts w:ascii="Times New Roman" w:hAnsi="Times New Roman" w:cs="Times New Roman"/>
          <w:sz w:val="24"/>
        </w:rPr>
        <w:footnoteReference w:id="2"/>
      </w:r>
      <w:r w:rsidR="00555DFA" w:rsidRPr="00C042E5">
        <w:rPr>
          <w:rFonts w:ascii="Times New Roman" w:hAnsi="Times New Roman" w:cs="Times New Roman"/>
          <w:sz w:val="24"/>
        </w:rPr>
        <w:t>.</w:t>
      </w:r>
    </w:p>
    <w:p w:rsidR="00323067" w:rsidRPr="00C042E5" w:rsidRDefault="00323067" w:rsidP="00323067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C042E5">
        <w:rPr>
          <w:rFonts w:ascii="Times New Roman" w:hAnsi="Times New Roman" w:cs="Times New Roman"/>
          <w:sz w:val="24"/>
        </w:rPr>
        <w:t xml:space="preserve">W przypadku plonu, </w:t>
      </w:r>
      <w:proofErr w:type="spellStart"/>
      <w:r w:rsidR="00917E72" w:rsidRPr="00C042E5">
        <w:rPr>
          <w:rFonts w:ascii="Times New Roman" w:hAnsi="Times New Roman" w:cs="Times New Roman"/>
          <w:sz w:val="24"/>
        </w:rPr>
        <w:t>Belamkar</w:t>
      </w:r>
      <w:proofErr w:type="spellEnd"/>
      <w:r w:rsidR="00917E72" w:rsidRPr="00C042E5">
        <w:rPr>
          <w:rFonts w:ascii="Times New Roman" w:hAnsi="Times New Roman" w:cs="Times New Roman"/>
          <w:sz w:val="24"/>
        </w:rPr>
        <w:t xml:space="preserve"> i </w:t>
      </w:r>
      <w:proofErr w:type="spellStart"/>
      <w:r w:rsidR="00917E72" w:rsidRPr="00C042E5">
        <w:rPr>
          <w:rFonts w:ascii="Times New Roman" w:hAnsi="Times New Roman" w:cs="Times New Roman"/>
          <w:sz w:val="24"/>
        </w:rPr>
        <w:t>wsp</w:t>
      </w:r>
      <w:proofErr w:type="spellEnd"/>
      <w:r w:rsidR="00917E72" w:rsidRPr="00C042E5">
        <w:rPr>
          <w:rFonts w:ascii="Times New Roman" w:hAnsi="Times New Roman" w:cs="Times New Roman"/>
          <w:sz w:val="24"/>
        </w:rPr>
        <w:t xml:space="preserve"> (2018) stwierdzili, że u pszenicy ozimej średnia zdolność predykcyjna na podstawie danych genomowych w zbiorze treningowym wahała się od 0,23 do 0,55. Zdolność predykcyjna oszacowana dla nowego roku przy użyciu pozostałych lat wahała się od 0,17 do 0,28</w:t>
      </w:r>
      <w:r w:rsidR="00917E72" w:rsidRPr="00C042E5">
        <w:rPr>
          <w:rStyle w:val="Odwoanieprzypisudolnego"/>
          <w:rFonts w:ascii="Times New Roman" w:hAnsi="Times New Roman" w:cs="Times New Roman"/>
          <w:sz w:val="24"/>
          <w:lang w:val="en-GB"/>
        </w:rPr>
        <w:footnoteReference w:id="3"/>
      </w:r>
      <w:r w:rsidR="00761D5C" w:rsidRPr="00C042E5">
        <w:rPr>
          <w:rFonts w:ascii="Times New Roman" w:hAnsi="Times New Roman" w:cs="Times New Roman"/>
          <w:sz w:val="24"/>
        </w:rPr>
        <w:t xml:space="preserve">. </w:t>
      </w:r>
      <w:r w:rsidRPr="00C042E5">
        <w:rPr>
          <w:rFonts w:ascii="Times New Roman" w:hAnsi="Times New Roman" w:cs="Times New Roman"/>
          <w:sz w:val="24"/>
        </w:rPr>
        <w:t>W badaniach własnych uzyskano podobne wartości korelacji</w:t>
      </w:r>
      <w:r w:rsidR="00C042E5" w:rsidRPr="00C042E5">
        <w:rPr>
          <w:rFonts w:ascii="Times New Roman" w:hAnsi="Times New Roman" w:cs="Times New Roman"/>
          <w:sz w:val="24"/>
        </w:rPr>
        <w:t xml:space="preserve"> w roku 202</w:t>
      </w:r>
      <w:r w:rsidR="009B4457">
        <w:rPr>
          <w:rFonts w:ascii="Times New Roman" w:hAnsi="Times New Roman" w:cs="Times New Roman"/>
          <w:sz w:val="24"/>
        </w:rPr>
        <w:t>2</w:t>
      </w:r>
      <w:r w:rsidRPr="00C042E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D75C1" w:rsidRPr="00C042E5">
        <w:rPr>
          <w:rFonts w:ascii="Times New Roman" w:hAnsi="Times New Roman" w:cs="Times New Roman"/>
          <w:sz w:val="24"/>
        </w:rPr>
        <w:t>Lozada</w:t>
      </w:r>
      <w:proofErr w:type="spellEnd"/>
      <w:r w:rsidR="00DD75C1" w:rsidRPr="00C042E5">
        <w:rPr>
          <w:rFonts w:ascii="Times New Roman" w:hAnsi="Times New Roman" w:cs="Times New Roman"/>
          <w:sz w:val="24"/>
        </w:rPr>
        <w:t xml:space="preserve"> i </w:t>
      </w:r>
      <w:proofErr w:type="spellStart"/>
      <w:r w:rsidR="00DD75C1" w:rsidRPr="00C042E5">
        <w:rPr>
          <w:rFonts w:ascii="Times New Roman" w:hAnsi="Times New Roman" w:cs="Times New Roman"/>
          <w:sz w:val="24"/>
        </w:rPr>
        <w:t>wsp</w:t>
      </w:r>
      <w:proofErr w:type="spellEnd"/>
      <w:r w:rsidR="00DD75C1" w:rsidRPr="00C042E5">
        <w:rPr>
          <w:rFonts w:ascii="Times New Roman" w:hAnsi="Times New Roman" w:cs="Times New Roman"/>
          <w:sz w:val="24"/>
        </w:rPr>
        <w:t>. (2019)</w:t>
      </w:r>
      <w:r w:rsidR="00DD75C1" w:rsidRPr="00C042E5">
        <w:rPr>
          <w:rStyle w:val="Odwoanieprzypisudolnego"/>
          <w:rFonts w:ascii="Times New Roman" w:hAnsi="Times New Roman" w:cs="Times New Roman"/>
          <w:sz w:val="24"/>
        </w:rPr>
        <w:footnoteReference w:id="4"/>
      </w:r>
      <w:r w:rsidR="00DD75C1" w:rsidRPr="00C042E5">
        <w:rPr>
          <w:rFonts w:ascii="Times New Roman" w:hAnsi="Times New Roman" w:cs="Times New Roman"/>
          <w:sz w:val="24"/>
        </w:rPr>
        <w:t xml:space="preserve"> stwierdził, że selekcja genomowa była korzystniejsza niż selekcja oparta na markerach pod względem selekcji na wzrost plonu. Uzupełnienie selekcji fenotypowej o selekcję genomową dało około 10% wzrost skuteczności selekcji w porównaniu do zastosowania samej tylko selekcji fenotypowej.</w:t>
      </w:r>
    </w:p>
    <w:p w:rsidR="00323067" w:rsidRPr="00C042E5" w:rsidRDefault="00323067" w:rsidP="00323067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C042E5">
        <w:rPr>
          <w:rFonts w:ascii="Times New Roman" w:hAnsi="Times New Roman" w:cs="Times New Roman"/>
          <w:sz w:val="24"/>
        </w:rPr>
        <w:t>W przypadku innych cech pszenicy, o mniej złożonym podłożu genetycznym, z</w:t>
      </w:r>
      <w:r w:rsidR="00761D5C" w:rsidRPr="00C042E5">
        <w:rPr>
          <w:rFonts w:ascii="Times New Roman" w:hAnsi="Times New Roman" w:cs="Times New Roman"/>
          <w:sz w:val="24"/>
        </w:rPr>
        <w:t xml:space="preserve">astosowanie selekcji genomowej </w:t>
      </w:r>
      <w:r w:rsidRPr="00C042E5">
        <w:rPr>
          <w:rFonts w:ascii="Times New Roman" w:hAnsi="Times New Roman" w:cs="Times New Roman"/>
          <w:sz w:val="24"/>
        </w:rPr>
        <w:t xml:space="preserve">może być </w:t>
      </w:r>
      <w:r w:rsidR="00DD75C1" w:rsidRPr="00C042E5">
        <w:rPr>
          <w:rFonts w:ascii="Times New Roman" w:hAnsi="Times New Roman" w:cs="Times New Roman"/>
          <w:sz w:val="24"/>
        </w:rPr>
        <w:t xml:space="preserve">również </w:t>
      </w:r>
      <w:r w:rsidRPr="00C042E5">
        <w:rPr>
          <w:rFonts w:ascii="Times New Roman" w:hAnsi="Times New Roman" w:cs="Times New Roman"/>
          <w:sz w:val="24"/>
        </w:rPr>
        <w:t xml:space="preserve">skuteczne. W programie hodowlanym </w:t>
      </w:r>
      <w:r w:rsidR="00761D5C" w:rsidRPr="00C042E5">
        <w:rPr>
          <w:rFonts w:ascii="Times New Roman" w:hAnsi="Times New Roman" w:cs="Times New Roman"/>
          <w:sz w:val="24"/>
        </w:rPr>
        <w:t xml:space="preserve">pod kątem zwiększenia </w:t>
      </w:r>
      <w:r w:rsidR="00C57170" w:rsidRPr="00C042E5">
        <w:rPr>
          <w:rFonts w:ascii="Times New Roman" w:hAnsi="Times New Roman" w:cs="Times New Roman"/>
          <w:sz w:val="24"/>
        </w:rPr>
        <w:t>zawartości</w:t>
      </w:r>
      <w:r w:rsidR="00761D5C" w:rsidRPr="00C042E5">
        <w:rPr>
          <w:rFonts w:ascii="Times New Roman" w:hAnsi="Times New Roman" w:cs="Times New Roman"/>
          <w:sz w:val="24"/>
        </w:rPr>
        <w:t xml:space="preserve"> fruktanów </w:t>
      </w:r>
      <w:r w:rsidRPr="00C042E5">
        <w:rPr>
          <w:rFonts w:ascii="Times New Roman" w:hAnsi="Times New Roman" w:cs="Times New Roman"/>
          <w:sz w:val="24"/>
        </w:rPr>
        <w:t>uzyskano</w:t>
      </w:r>
      <w:r w:rsidR="00761D5C" w:rsidRPr="00C042E5">
        <w:rPr>
          <w:rFonts w:ascii="Times New Roman" w:hAnsi="Times New Roman" w:cs="Times New Roman"/>
          <w:sz w:val="24"/>
        </w:rPr>
        <w:t xml:space="preserve"> zwiększenie ich zawartości o 25% bez wspomagania selekcją genomową </w:t>
      </w:r>
      <w:r w:rsidRPr="00C042E5">
        <w:rPr>
          <w:rFonts w:ascii="Times New Roman" w:hAnsi="Times New Roman" w:cs="Times New Roman"/>
          <w:sz w:val="24"/>
        </w:rPr>
        <w:t xml:space="preserve">a wykorzystanie danych genomowych pozwoliło </w:t>
      </w:r>
      <w:r w:rsidR="00C57170" w:rsidRPr="00C042E5">
        <w:rPr>
          <w:rFonts w:ascii="Times New Roman" w:hAnsi="Times New Roman" w:cs="Times New Roman"/>
          <w:sz w:val="24"/>
        </w:rPr>
        <w:t>zwiększyć</w:t>
      </w:r>
      <w:r w:rsidRPr="00C042E5">
        <w:rPr>
          <w:rFonts w:ascii="Times New Roman" w:hAnsi="Times New Roman" w:cs="Times New Roman"/>
          <w:sz w:val="24"/>
        </w:rPr>
        <w:t xml:space="preserve"> postęp genetyczny </w:t>
      </w:r>
      <w:r w:rsidR="00761D5C" w:rsidRPr="00C042E5">
        <w:rPr>
          <w:rFonts w:ascii="Times New Roman" w:hAnsi="Times New Roman" w:cs="Times New Roman"/>
          <w:sz w:val="24"/>
        </w:rPr>
        <w:t>do 34%</w:t>
      </w:r>
      <w:r w:rsidR="00761D5C" w:rsidRPr="00C042E5">
        <w:rPr>
          <w:rStyle w:val="Odwoanieprzypisudolnego"/>
          <w:rFonts w:ascii="Times New Roman" w:hAnsi="Times New Roman" w:cs="Times New Roman"/>
          <w:sz w:val="24"/>
        </w:rPr>
        <w:footnoteReference w:id="5"/>
      </w:r>
      <w:r w:rsidR="00761D5C" w:rsidRPr="00C042E5">
        <w:rPr>
          <w:rFonts w:ascii="Times New Roman" w:hAnsi="Times New Roman" w:cs="Times New Roman"/>
          <w:sz w:val="24"/>
        </w:rPr>
        <w:t>.</w:t>
      </w:r>
      <w:r w:rsidRPr="00C042E5">
        <w:rPr>
          <w:rFonts w:ascii="Times New Roman" w:hAnsi="Times New Roman" w:cs="Times New Roman"/>
          <w:sz w:val="24"/>
        </w:rPr>
        <w:t xml:space="preserve"> </w:t>
      </w:r>
      <w:r w:rsidR="00555DFA" w:rsidRPr="00C042E5">
        <w:rPr>
          <w:rFonts w:ascii="Times New Roman" w:hAnsi="Times New Roman" w:cs="Times New Roman"/>
          <w:sz w:val="24"/>
        </w:rPr>
        <w:t>Maksymalna wartość predykcji w hodowli pszenicy zwyczajnej pod kątem trzech rdzy wynosiła wewnątrz populacji od 0.45 do 0.80, natomiast dla fuzariozy od 0.42 do 0.90</w:t>
      </w:r>
      <w:r w:rsidR="00555DFA" w:rsidRPr="00C042E5">
        <w:rPr>
          <w:rFonts w:ascii="Times New Roman" w:hAnsi="Times New Roman" w:cs="Times New Roman"/>
          <w:sz w:val="24"/>
          <w:vertAlign w:val="superscript"/>
        </w:rPr>
        <w:t>2</w:t>
      </w:r>
      <w:r w:rsidR="00555DFA" w:rsidRPr="00C042E5">
        <w:rPr>
          <w:rFonts w:ascii="Times New Roman" w:hAnsi="Times New Roman" w:cs="Times New Roman"/>
          <w:sz w:val="24"/>
        </w:rPr>
        <w:t xml:space="preserve">. </w:t>
      </w:r>
    </w:p>
    <w:p w:rsidR="00EB20CF" w:rsidRPr="00D5175A" w:rsidRDefault="00EB20CF" w:rsidP="00EB20CF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C042E5">
        <w:rPr>
          <w:rFonts w:ascii="Times New Roman" w:hAnsi="Times New Roman" w:cs="Times New Roman"/>
          <w:sz w:val="24"/>
        </w:rPr>
        <w:t xml:space="preserve">Populacja </w:t>
      </w:r>
      <w:r w:rsidR="00303145">
        <w:rPr>
          <w:rFonts w:ascii="Times New Roman" w:hAnsi="Times New Roman" w:cs="Times New Roman"/>
          <w:sz w:val="24"/>
        </w:rPr>
        <w:t>kalibracyjna</w:t>
      </w:r>
      <w:r w:rsidRPr="00C042E5">
        <w:rPr>
          <w:rFonts w:ascii="Times New Roman" w:hAnsi="Times New Roman" w:cs="Times New Roman"/>
          <w:sz w:val="24"/>
        </w:rPr>
        <w:t xml:space="preserve"> została scharakteryzowana w doświadczeniu 3 letnim w określonych warunkach środowiska</w:t>
      </w:r>
      <w:r w:rsidR="00303145">
        <w:rPr>
          <w:rFonts w:ascii="Times New Roman" w:hAnsi="Times New Roman" w:cs="Times New Roman"/>
          <w:sz w:val="24"/>
        </w:rPr>
        <w:t xml:space="preserve"> i będzie wykorzystana do stworzenia populacji treningowej</w:t>
      </w:r>
      <w:r w:rsidRPr="00C042E5">
        <w:rPr>
          <w:rFonts w:ascii="Times New Roman" w:hAnsi="Times New Roman" w:cs="Times New Roman"/>
          <w:sz w:val="24"/>
        </w:rPr>
        <w:t xml:space="preserve">. Analizy asocjacyjne przeprowadzone na liniach służących do walidacji (z danymi fenotypowymi z lat 2020 i 2021) zostaną wykorzystane do wyboru dodatkowych markerów, które będą stanowiły uzupełnienie i rozwinięcie panelu markerowego. Reasumując, bezpośrednio populacja </w:t>
      </w:r>
      <w:r w:rsidR="00303145">
        <w:rPr>
          <w:rFonts w:ascii="Times New Roman" w:hAnsi="Times New Roman" w:cs="Times New Roman"/>
          <w:sz w:val="24"/>
        </w:rPr>
        <w:t>kalibracyjna</w:t>
      </w:r>
      <w:r w:rsidRPr="00C042E5">
        <w:rPr>
          <w:rFonts w:ascii="Times New Roman" w:hAnsi="Times New Roman" w:cs="Times New Roman"/>
          <w:sz w:val="24"/>
        </w:rPr>
        <w:t xml:space="preserve"> stanowi odrębny panel doświadczalny, natomiast na poziomie wyników analiz asocjacyjnych zestaw markerów do selekcji genomowej będzie optymalizowany i uzupełniany. Perspektywicznym celem jest opracowanie systemu selekcji bazującego na zmienności w genach regulujących procesy prowadzące do wydajnej akumulacji energii i zasobów w postaci plonu ziarniaków i skrobi.</w:t>
      </w:r>
    </w:p>
    <w:p w:rsidR="00555DFA" w:rsidRPr="00303145" w:rsidRDefault="00EB20CF" w:rsidP="00323067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303145">
        <w:rPr>
          <w:rFonts w:ascii="Times New Roman" w:hAnsi="Times New Roman" w:cs="Times New Roman"/>
          <w:sz w:val="24"/>
        </w:rPr>
        <w:t>W celu maksymalnego wykorzystania selekcji genomowej, powinna być ona zintegrowana z prowadzonymi pracami hodowlanymi, przewidywane wartości selekcyjne mogą tracić lub zyskiwać na znaczeniu w zależności od wybranych komponentów rodzicielskich. Proces ten wymaga ciągłych modyfikacji tj. uzupełniania zestawu markerów i korekty wartości predykatywnej poszczególnych markerów. Ewolucja populacji treningowej jest zatem niezbędna nie tylko w skali optymalizacji ogólnego zestawu markerów lecz wydaje się, że powinna być dostosowana również do programów hodowlanych.</w:t>
      </w:r>
    </w:p>
    <w:p w:rsidR="00D10FB8" w:rsidRPr="00303145" w:rsidRDefault="00D10FB8" w:rsidP="00D10FB8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303145">
        <w:rPr>
          <w:rFonts w:ascii="Times New Roman" w:hAnsi="Times New Roman" w:cs="Times New Roman"/>
          <w:sz w:val="24"/>
        </w:rPr>
        <w:lastRenderedPageBreak/>
        <w:t>Dane fenotypowe dla populacji treningowej i kolejnych populacji obejmowały również obserwacje przezimowania, wczesności, wysokości, wylegania, MTZ oraz chorób (rdzy brunatnej, rdzy żółtej, mączniaka, fuzariozy i septoriozy). W ramach kontynuacji badań analizy dla tych cech zosta</w:t>
      </w:r>
      <w:r w:rsidR="00303145" w:rsidRPr="00303145">
        <w:rPr>
          <w:rFonts w:ascii="Times New Roman" w:hAnsi="Times New Roman" w:cs="Times New Roman"/>
          <w:sz w:val="24"/>
        </w:rPr>
        <w:t xml:space="preserve">ły </w:t>
      </w:r>
      <w:r w:rsidRPr="00303145">
        <w:rPr>
          <w:rFonts w:ascii="Times New Roman" w:hAnsi="Times New Roman" w:cs="Times New Roman"/>
          <w:sz w:val="24"/>
        </w:rPr>
        <w:t xml:space="preserve">przeprowadzone w kierunki identyfikacji dodatkowych markerów. Ponadto, zebrane dane umożliwią ocenę związku wytypowanych markerów cech fenologicznych i odpornościowych z plonowaniem. </w:t>
      </w:r>
    </w:p>
    <w:p w:rsidR="00D10FB8" w:rsidRPr="00D5175A" w:rsidRDefault="00D10FB8" w:rsidP="00D10FB8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D10FB8" w:rsidRPr="00D5175A" w:rsidRDefault="00D10FB8" w:rsidP="00D10FB8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C769B7" w:rsidRPr="00303145" w:rsidRDefault="00C769B7" w:rsidP="00C769B7">
      <w:pPr>
        <w:pStyle w:val="Tekstpodstawowywcity"/>
        <w:rPr>
          <w:rFonts w:ascii="Times New Roman" w:hAnsi="Times New Roman" w:cs="Times New Roman"/>
          <w:b/>
          <w:i/>
          <w:sz w:val="24"/>
        </w:rPr>
      </w:pPr>
      <w:r w:rsidRPr="00303145">
        <w:rPr>
          <w:rFonts w:ascii="Times New Roman" w:hAnsi="Times New Roman" w:cs="Times New Roman"/>
          <w:b/>
          <w:i/>
          <w:sz w:val="24"/>
        </w:rPr>
        <w:t xml:space="preserve">Wnioski </w:t>
      </w:r>
    </w:p>
    <w:p w:rsidR="000A4F83" w:rsidRDefault="00303145" w:rsidP="000A4F83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Uzyskane dane wykorzystano do analiz asocjacyjnych w celu wytypowania rejonów związanych z plonowaniem. W</w:t>
      </w:r>
      <w:r w:rsidR="00DD75C1" w:rsidRPr="00303145">
        <w:rPr>
          <w:rFonts w:ascii="Times New Roman" w:hAnsi="Times New Roman" w:cs="Times New Roman"/>
          <w:sz w:val="24"/>
        </w:rPr>
        <w:t xml:space="preserve">ybrany </w:t>
      </w:r>
      <w:r>
        <w:rPr>
          <w:rFonts w:ascii="Times New Roman" w:hAnsi="Times New Roman" w:cs="Times New Roman"/>
          <w:sz w:val="24"/>
        </w:rPr>
        <w:t xml:space="preserve">zestaw markerów może być przydatny do wspomagania hodowli lub optymalizacji selekcji genomowej. </w:t>
      </w:r>
    </w:p>
    <w:p w:rsidR="009B4457" w:rsidRPr="00303145" w:rsidRDefault="009B4457" w:rsidP="000A4F83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celu poprawy skuteczności selekcji genomowej wymagana jest optymalizacja populacji treningowej. </w:t>
      </w:r>
    </w:p>
    <w:p w:rsidR="00C769B7" w:rsidRPr="00D22051" w:rsidRDefault="00C769B7" w:rsidP="00C769B7">
      <w:pPr>
        <w:pStyle w:val="Tekstpodstawowywcity"/>
        <w:ind w:left="0" w:firstLine="0"/>
        <w:rPr>
          <w:rFonts w:ascii="Times New Roman" w:hAnsi="Times New Roman" w:cs="Times New Roman"/>
          <w:sz w:val="24"/>
        </w:rPr>
      </w:pPr>
    </w:p>
    <w:p w:rsidR="009969B7" w:rsidRPr="00D22051" w:rsidRDefault="009969B7" w:rsidP="00BB515D">
      <w:pPr>
        <w:pStyle w:val="Tekstpodstawowywcity"/>
        <w:ind w:left="720" w:firstLine="0"/>
        <w:rPr>
          <w:rFonts w:ascii="Times New Roman" w:hAnsi="Times New Roman" w:cs="Times New Roman"/>
          <w:i/>
          <w:sz w:val="24"/>
        </w:rPr>
      </w:pPr>
      <w:r w:rsidRPr="00D22051">
        <w:rPr>
          <w:rFonts w:ascii="Times New Roman" w:hAnsi="Times New Roman" w:cs="Times New Roman"/>
          <w:sz w:val="24"/>
        </w:rPr>
        <w:t xml:space="preserve">Mierniki dla </w:t>
      </w:r>
      <w:r w:rsidR="00217616" w:rsidRPr="00D22051">
        <w:rPr>
          <w:rFonts w:ascii="Times New Roman" w:hAnsi="Times New Roman" w:cs="Times New Roman"/>
          <w:sz w:val="24"/>
        </w:rPr>
        <w:t>tematu</w:t>
      </w:r>
      <w:r w:rsidR="00186A83" w:rsidRPr="00D22051">
        <w:rPr>
          <w:rFonts w:ascii="Times New Roman" w:hAnsi="Times New Roman" w:cs="Times New Roman"/>
          <w:sz w:val="24"/>
        </w:rPr>
        <w:t xml:space="preserve"> </w:t>
      </w:r>
      <w:r w:rsidRPr="00D22051">
        <w:rPr>
          <w:rFonts w:ascii="Times New Roman" w:hAnsi="Times New Roman" w:cs="Times New Roman"/>
          <w:sz w:val="24"/>
        </w:rPr>
        <w:t>badawczego 1</w:t>
      </w:r>
      <w:r w:rsidR="00BB515D" w:rsidRPr="00D22051">
        <w:rPr>
          <w:rFonts w:ascii="Times New Roman" w:hAnsi="Times New Roman" w:cs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067"/>
        <w:gridCol w:w="1814"/>
        <w:gridCol w:w="1633"/>
      </w:tblGrid>
      <w:tr w:rsidR="00D22051" w:rsidRPr="00D22051" w:rsidTr="00D22051">
        <w:tc>
          <w:tcPr>
            <w:tcW w:w="546" w:type="dxa"/>
          </w:tcPr>
          <w:p w:rsidR="00041441" w:rsidRPr="00D22051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5067" w:type="dxa"/>
          </w:tcPr>
          <w:p w:rsidR="00041441" w:rsidRPr="00D22051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miernik</w:t>
            </w:r>
            <w:r w:rsidRPr="00D22051">
              <w:rPr>
                <w:rStyle w:val="Odwoanieprzypisudolnego"/>
                <w:rFonts w:ascii="Times New Roman" w:hAnsi="Times New Roman" w:cs="Times New Roman"/>
                <w:sz w:val="24"/>
              </w:rPr>
              <w:footnoteReference w:id="6"/>
            </w:r>
          </w:p>
        </w:tc>
        <w:tc>
          <w:tcPr>
            <w:tcW w:w="1814" w:type="dxa"/>
          </w:tcPr>
          <w:p w:rsidR="00041441" w:rsidRPr="00D22051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 xml:space="preserve">wartość miernika </w:t>
            </w:r>
            <w:r w:rsidR="003228C9" w:rsidRPr="00D22051">
              <w:rPr>
                <w:rFonts w:ascii="Times New Roman" w:hAnsi="Times New Roman" w:cs="Times New Roman"/>
                <w:sz w:val="24"/>
              </w:rPr>
              <w:t>podana w opisie zadania</w:t>
            </w:r>
          </w:p>
        </w:tc>
        <w:tc>
          <w:tcPr>
            <w:tcW w:w="1633" w:type="dxa"/>
          </w:tcPr>
          <w:p w:rsidR="00041441" w:rsidRPr="00D22051" w:rsidRDefault="00041441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wartość miernika zrealizowana</w:t>
            </w:r>
          </w:p>
        </w:tc>
      </w:tr>
      <w:tr w:rsidR="00D22051" w:rsidRPr="00D22051" w:rsidTr="00D22051">
        <w:tc>
          <w:tcPr>
            <w:tcW w:w="546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67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>Liczba genotypów (</w:t>
            </w:r>
            <w:proofErr w:type="spellStart"/>
            <w:r w:rsidRPr="00D22051">
              <w:rPr>
                <w:rFonts w:ascii="Times New Roman" w:hAnsi="Times New Roman" w:cs="Times New Roman"/>
                <w:sz w:val="22"/>
              </w:rPr>
              <w:t>Ng</w:t>
            </w:r>
            <w:proofErr w:type="spellEnd"/>
            <w:r w:rsidRPr="00D22051">
              <w:rPr>
                <w:rFonts w:ascii="Times New Roman" w:hAnsi="Times New Roman" w:cs="Times New Roman"/>
                <w:sz w:val="22"/>
              </w:rPr>
              <w:t>) z których wyizolowano DNA</w:t>
            </w:r>
          </w:p>
        </w:tc>
        <w:tc>
          <w:tcPr>
            <w:tcW w:w="1814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>500</w:t>
            </w:r>
          </w:p>
        </w:tc>
        <w:tc>
          <w:tcPr>
            <w:tcW w:w="1633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D22051" w:rsidRPr="00D22051" w:rsidTr="00D22051">
        <w:tc>
          <w:tcPr>
            <w:tcW w:w="546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67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 xml:space="preserve">Liczba próbek analizowanych metodą </w:t>
            </w:r>
            <w:proofErr w:type="spellStart"/>
            <w:r w:rsidRPr="00D22051">
              <w:rPr>
                <w:rFonts w:ascii="Times New Roman" w:hAnsi="Times New Roman" w:cs="Times New Roman"/>
                <w:sz w:val="22"/>
              </w:rPr>
              <w:t>DArTseq</w:t>
            </w:r>
            <w:proofErr w:type="spellEnd"/>
          </w:p>
        </w:tc>
        <w:tc>
          <w:tcPr>
            <w:tcW w:w="1814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>500</w:t>
            </w:r>
          </w:p>
        </w:tc>
        <w:tc>
          <w:tcPr>
            <w:tcW w:w="1633" w:type="dxa"/>
          </w:tcPr>
          <w:p w:rsidR="00D22051" w:rsidRPr="00D22051" w:rsidRDefault="00D22051" w:rsidP="00D22051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</w:tbl>
    <w:p w:rsidR="009969B7" w:rsidRPr="00D22051" w:rsidRDefault="009969B7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b/>
          <w:sz w:val="24"/>
        </w:rPr>
      </w:pPr>
    </w:p>
    <w:p w:rsidR="00573D59" w:rsidRDefault="00573D59">
      <w:pPr>
        <w:rPr>
          <w:b/>
          <w:sz w:val="22"/>
        </w:rPr>
      </w:pPr>
    </w:p>
    <w:p w:rsidR="00303145" w:rsidRDefault="00303145">
      <w:pPr>
        <w:rPr>
          <w:b/>
        </w:rPr>
      </w:pPr>
      <w:r>
        <w:rPr>
          <w:b/>
        </w:rPr>
        <w:br w:type="page"/>
      </w:r>
    </w:p>
    <w:p w:rsidR="00544EAE" w:rsidRDefault="00544EAE">
      <w:pPr>
        <w:rPr>
          <w:b/>
        </w:rPr>
      </w:pPr>
    </w:p>
    <w:p w:rsidR="00894A71" w:rsidRPr="00573D59" w:rsidRDefault="00894A71" w:rsidP="00894A71">
      <w:pPr>
        <w:pStyle w:val="Tekstpodstawowywcity"/>
        <w:ind w:left="357" w:firstLine="0"/>
        <w:jc w:val="both"/>
        <w:rPr>
          <w:rFonts w:ascii="Times New Roman" w:hAnsi="Times New Roman" w:cs="Times New Roman"/>
          <w:sz w:val="24"/>
        </w:rPr>
      </w:pPr>
      <w:r w:rsidRPr="00573D59">
        <w:rPr>
          <w:rFonts w:ascii="Times New Roman" w:hAnsi="Times New Roman" w:cs="Times New Roman"/>
          <w:b/>
          <w:sz w:val="24"/>
        </w:rPr>
        <w:t>3.2 Temat badawczy 2</w:t>
      </w:r>
      <w:r w:rsidRPr="00573D59">
        <w:rPr>
          <w:rFonts w:ascii="Times New Roman" w:hAnsi="Times New Roman" w:cs="Times New Roman"/>
          <w:sz w:val="24"/>
        </w:rPr>
        <w:t xml:space="preserve"> </w:t>
      </w:r>
      <w:r w:rsidRPr="00573D59">
        <w:rPr>
          <w:rFonts w:ascii="Times New Roman" w:hAnsi="Times New Roman" w:cs="Times New Roman"/>
          <w:sz w:val="24"/>
          <w:u w:val="single"/>
        </w:rPr>
        <w:t>Ocena fenotypowa</w:t>
      </w:r>
    </w:p>
    <w:p w:rsidR="00894A71" w:rsidRPr="00573D59" w:rsidRDefault="00894A71" w:rsidP="00894A71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sz w:val="24"/>
        </w:rPr>
      </w:pPr>
    </w:p>
    <w:p w:rsidR="00894A71" w:rsidRPr="00573D59" w:rsidRDefault="00894A71" w:rsidP="00894A71">
      <w:pPr>
        <w:pStyle w:val="Tekstpodstawowywcity"/>
        <w:spacing w:after="120"/>
        <w:ind w:left="36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73D59">
        <w:rPr>
          <w:rFonts w:ascii="Times New Roman" w:hAnsi="Times New Roman" w:cs="Times New Roman"/>
          <w:b/>
          <w:i/>
          <w:sz w:val="24"/>
        </w:rPr>
        <w:t>Cel tematu badawczego 2</w:t>
      </w:r>
    </w:p>
    <w:p w:rsidR="00894A71" w:rsidRDefault="00894A71" w:rsidP="00894A71">
      <w:pPr>
        <w:pStyle w:val="Tekstpodstawowywcity"/>
        <w:spacing w:after="120"/>
        <w:ind w:left="284" w:firstLine="0"/>
        <w:jc w:val="both"/>
        <w:rPr>
          <w:rFonts w:ascii="Times New Roman" w:hAnsi="Times New Roman" w:cs="Times New Roman"/>
          <w:sz w:val="24"/>
        </w:rPr>
      </w:pPr>
      <w:r w:rsidRPr="00573D59">
        <w:rPr>
          <w:rFonts w:ascii="Times New Roman" w:hAnsi="Times New Roman" w:cs="Times New Roman"/>
          <w:sz w:val="24"/>
        </w:rPr>
        <w:t xml:space="preserve">Celem tematu jest uzyskanie jak najbardziej kompleksowych danych fenotypowych ze szczególnym uwzględnieniem plonu. </w:t>
      </w:r>
    </w:p>
    <w:p w:rsidR="001F5C7C" w:rsidRDefault="001F5C7C" w:rsidP="005E570F">
      <w:pPr>
        <w:pStyle w:val="Tekstpodstawowywcity"/>
        <w:spacing w:after="120"/>
        <w:ind w:left="426" w:firstLine="0"/>
        <w:jc w:val="both"/>
        <w:rPr>
          <w:rFonts w:ascii="Times New Roman" w:hAnsi="Times New Roman" w:cs="Times New Roman"/>
          <w:b/>
          <w:i/>
          <w:sz w:val="24"/>
        </w:rPr>
      </w:pPr>
    </w:p>
    <w:p w:rsidR="00894A71" w:rsidRPr="00573D59" w:rsidRDefault="00894A71" w:rsidP="005E570F">
      <w:pPr>
        <w:pStyle w:val="Tekstpodstawowywcity"/>
        <w:spacing w:after="120"/>
        <w:ind w:left="426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73D59">
        <w:rPr>
          <w:rFonts w:ascii="Times New Roman" w:hAnsi="Times New Roman" w:cs="Times New Roman"/>
          <w:b/>
          <w:i/>
          <w:sz w:val="24"/>
        </w:rPr>
        <w:t>Materiały i metody</w:t>
      </w:r>
    </w:p>
    <w:p w:rsidR="00894A71" w:rsidRPr="00573D59" w:rsidRDefault="00894A71" w:rsidP="005E570F">
      <w:pPr>
        <w:ind w:left="426"/>
        <w:jc w:val="both"/>
      </w:pPr>
      <w:r w:rsidRPr="00573D59">
        <w:t xml:space="preserve">W celu uzyskania danych fenotypowych w 5 lokalizacjach (Strzelce, Modzurów, Nagradowice, Smolice, Kobierzyce) założono doświadczenie obejmujące porównanie </w:t>
      </w:r>
      <w:r w:rsidR="00D5175A">
        <w:t>171</w:t>
      </w:r>
      <w:r w:rsidRPr="00573D59">
        <w:t xml:space="preserve"> linii w układzie bloków losowych z wzorc</w:t>
      </w:r>
      <w:r w:rsidR="00AE6C6A" w:rsidRPr="00573D59">
        <w:t>ami</w:t>
      </w:r>
      <w:r w:rsidRPr="00573D59">
        <w:t xml:space="preserve"> (</w:t>
      </w:r>
      <w:proofErr w:type="spellStart"/>
      <w:r w:rsidRPr="00573D59">
        <w:t>Kilimanjaro</w:t>
      </w:r>
      <w:proofErr w:type="spellEnd"/>
      <w:r w:rsidRPr="00573D59">
        <w:t xml:space="preserve">, Artist, </w:t>
      </w:r>
      <w:r w:rsidR="001F5C7C">
        <w:t>Formacja</w:t>
      </w:r>
      <w:r w:rsidRPr="00573D59">
        <w:t>) w trzech powtórzeniach</w:t>
      </w:r>
      <w:r w:rsidR="00CB1460" w:rsidRPr="00573D59">
        <w:t xml:space="preserve"> w warunkach agrotechnicznych A2</w:t>
      </w:r>
      <w:r w:rsidRPr="00573D59">
        <w:t xml:space="preserve">. </w:t>
      </w:r>
    </w:p>
    <w:p w:rsidR="00894A71" w:rsidRPr="00573D59" w:rsidRDefault="00894A71" w:rsidP="005E570F">
      <w:pPr>
        <w:ind w:left="426"/>
        <w:jc w:val="both"/>
      </w:pPr>
      <w:r w:rsidRPr="00573D59">
        <w:t>Główną ocenianą zmienną był plon, natomiast ocena fenotypowa w wybranych lokalizacjach obejmowała oprócz masy ziarna z poletka również obserwacje takie jak: liczbę dni do kłoszenia, wysokość, wyleganie</w:t>
      </w:r>
      <w:r w:rsidR="00573D59">
        <w:t xml:space="preserve"> i masę tysiąca </w:t>
      </w:r>
      <w:r w:rsidR="00C57170">
        <w:t>ziaren</w:t>
      </w:r>
      <w:r w:rsidRPr="00573D59">
        <w:t>. W warunkach naturalnej infekcji przeprowadzono ocen</w:t>
      </w:r>
      <w:r w:rsidR="00573D59">
        <w:t>ę</w:t>
      </w:r>
      <w:r w:rsidRPr="00573D59">
        <w:t xml:space="preserve"> wybranych chorób grzybowych. Uzyskane dane </w:t>
      </w:r>
      <w:r w:rsidR="00573D59">
        <w:t xml:space="preserve">stanowią komponent fenotypowy analiz asocjacyjnych i </w:t>
      </w:r>
      <w:r w:rsidRPr="00573D59">
        <w:t>posłuż</w:t>
      </w:r>
      <w:r w:rsidR="00573D59">
        <w:t>ą</w:t>
      </w:r>
      <w:r w:rsidRPr="00573D59">
        <w:t xml:space="preserve"> do </w:t>
      </w:r>
      <w:r w:rsidR="00AE6C6A" w:rsidRPr="00573D59">
        <w:t xml:space="preserve">analizy GWAS (ang. </w:t>
      </w:r>
      <w:proofErr w:type="spellStart"/>
      <w:r w:rsidR="00AE6C6A" w:rsidRPr="00573D59">
        <w:t>Genome-Wide</w:t>
      </w:r>
      <w:proofErr w:type="spellEnd"/>
      <w:r w:rsidR="00AE6C6A" w:rsidRPr="00573D59">
        <w:t xml:space="preserve"> </w:t>
      </w:r>
      <w:proofErr w:type="spellStart"/>
      <w:r w:rsidR="00AE6C6A" w:rsidRPr="00573D59">
        <w:t>Association</w:t>
      </w:r>
      <w:proofErr w:type="spellEnd"/>
      <w:r w:rsidR="00AE6C6A" w:rsidRPr="00573D59">
        <w:t xml:space="preserve"> </w:t>
      </w:r>
      <w:proofErr w:type="spellStart"/>
      <w:r w:rsidR="00AE6C6A" w:rsidRPr="00573D59">
        <w:t>Study</w:t>
      </w:r>
      <w:proofErr w:type="spellEnd"/>
      <w:r w:rsidR="00AE6C6A" w:rsidRPr="00573D59">
        <w:t xml:space="preserve">) i </w:t>
      </w:r>
      <w:r w:rsidRPr="00573D59">
        <w:t xml:space="preserve">identyfikacji </w:t>
      </w:r>
      <w:r w:rsidR="00AE6C6A" w:rsidRPr="00573D59">
        <w:t xml:space="preserve">dodatkowych </w:t>
      </w:r>
      <w:r w:rsidRPr="00573D59">
        <w:t>regionów odpowiedzialnych za plon pszenicy</w:t>
      </w:r>
      <w:r w:rsidR="00AE6C6A" w:rsidRPr="00573D59">
        <w:t>.</w:t>
      </w:r>
      <w:r w:rsidRPr="00573D59">
        <w:t xml:space="preserve"> </w:t>
      </w:r>
    </w:p>
    <w:p w:rsidR="00894A71" w:rsidRPr="00573D59" w:rsidRDefault="00894A71" w:rsidP="005E570F">
      <w:pPr>
        <w:pStyle w:val="Tekstpodstawowywcity"/>
        <w:ind w:left="426" w:firstLine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894A71" w:rsidRPr="00573D59" w:rsidRDefault="00894A71" w:rsidP="005E570F">
      <w:pPr>
        <w:pStyle w:val="Tekstpodstawowywcity"/>
        <w:ind w:left="426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73D59">
        <w:rPr>
          <w:rFonts w:ascii="Times New Roman" w:hAnsi="Times New Roman" w:cs="Times New Roman"/>
          <w:b/>
          <w:i/>
          <w:sz w:val="24"/>
        </w:rPr>
        <w:t>Wyniki</w:t>
      </w:r>
    </w:p>
    <w:p w:rsidR="00303145" w:rsidRPr="009F0CC9" w:rsidRDefault="00894A71" w:rsidP="00303145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9F0CC9">
        <w:rPr>
          <w:rFonts w:ascii="Times New Roman" w:hAnsi="Times New Roman" w:cs="Times New Roman"/>
          <w:sz w:val="24"/>
        </w:rPr>
        <w:t>W ramach przeprowadzonych badań założono doświadczenia w 5 lokalizacjach (Strzelce, Modzurów, Nagradowice, Smolice</w:t>
      </w:r>
      <w:r w:rsidR="005E570F" w:rsidRPr="009F0CC9">
        <w:rPr>
          <w:rFonts w:ascii="Times New Roman" w:hAnsi="Times New Roman" w:cs="Times New Roman"/>
          <w:sz w:val="24"/>
        </w:rPr>
        <w:t xml:space="preserve"> i</w:t>
      </w:r>
      <w:r w:rsidRPr="009F0CC9">
        <w:rPr>
          <w:rFonts w:ascii="Times New Roman" w:hAnsi="Times New Roman" w:cs="Times New Roman"/>
          <w:sz w:val="24"/>
        </w:rPr>
        <w:t xml:space="preserve"> Kobierzyce). Określono wysokość plonu ziarna o wilgotności 15% dla </w:t>
      </w:r>
      <w:r w:rsidR="00291AE1" w:rsidRPr="009F0CC9">
        <w:rPr>
          <w:rFonts w:ascii="Times New Roman" w:hAnsi="Times New Roman" w:cs="Times New Roman"/>
          <w:sz w:val="24"/>
        </w:rPr>
        <w:t>1</w:t>
      </w:r>
      <w:r w:rsidR="00470BB1" w:rsidRPr="009F0CC9">
        <w:rPr>
          <w:rFonts w:ascii="Times New Roman" w:hAnsi="Times New Roman" w:cs="Times New Roman"/>
          <w:sz w:val="24"/>
        </w:rPr>
        <w:t>71</w:t>
      </w:r>
      <w:r w:rsidR="00291AE1" w:rsidRPr="009F0CC9">
        <w:rPr>
          <w:rFonts w:ascii="Times New Roman" w:hAnsi="Times New Roman" w:cs="Times New Roman"/>
          <w:sz w:val="24"/>
        </w:rPr>
        <w:t xml:space="preserve"> </w:t>
      </w:r>
      <w:r w:rsidRPr="009F0CC9">
        <w:rPr>
          <w:rFonts w:ascii="Times New Roman" w:hAnsi="Times New Roman" w:cs="Times New Roman"/>
          <w:sz w:val="24"/>
        </w:rPr>
        <w:t xml:space="preserve">genotypów badanych w </w:t>
      </w:r>
      <w:r w:rsidR="00AE6C6A" w:rsidRPr="009F0CC9">
        <w:rPr>
          <w:rFonts w:ascii="Times New Roman" w:hAnsi="Times New Roman" w:cs="Times New Roman"/>
          <w:sz w:val="24"/>
        </w:rPr>
        <w:t>3</w:t>
      </w:r>
      <w:r w:rsidRPr="009F0CC9">
        <w:rPr>
          <w:rFonts w:ascii="Times New Roman" w:hAnsi="Times New Roman" w:cs="Times New Roman"/>
          <w:sz w:val="24"/>
        </w:rPr>
        <w:t xml:space="preserve"> seriach w odniesieniu do </w:t>
      </w:r>
      <w:r w:rsidR="00291AE1" w:rsidRPr="009F0CC9">
        <w:rPr>
          <w:rFonts w:ascii="Times New Roman" w:hAnsi="Times New Roman" w:cs="Times New Roman"/>
          <w:sz w:val="24"/>
        </w:rPr>
        <w:t xml:space="preserve">3 </w:t>
      </w:r>
      <w:r w:rsidRPr="009F0CC9">
        <w:rPr>
          <w:rFonts w:ascii="Times New Roman" w:hAnsi="Times New Roman" w:cs="Times New Roman"/>
          <w:sz w:val="24"/>
        </w:rPr>
        <w:t>wzorców w układzie bloków niekompletnych</w:t>
      </w:r>
      <w:r w:rsidR="00291AE1" w:rsidRPr="009F0CC9">
        <w:rPr>
          <w:rFonts w:ascii="Times New Roman" w:hAnsi="Times New Roman" w:cs="Times New Roman"/>
          <w:sz w:val="24"/>
        </w:rPr>
        <w:t>.</w:t>
      </w:r>
      <w:r w:rsidRPr="009F0CC9">
        <w:rPr>
          <w:rFonts w:ascii="Times New Roman" w:hAnsi="Times New Roman" w:cs="Times New Roman"/>
          <w:sz w:val="24"/>
        </w:rPr>
        <w:t xml:space="preserve"> We wszystkich seriach stwierdzono istotne efekty związane z genotypem badanych linii</w:t>
      </w:r>
      <w:r w:rsidR="00291AE1" w:rsidRPr="009F0CC9">
        <w:rPr>
          <w:rFonts w:ascii="Times New Roman" w:hAnsi="Times New Roman" w:cs="Times New Roman"/>
          <w:sz w:val="24"/>
        </w:rPr>
        <w:t>, środowiskiem i interakcję</w:t>
      </w:r>
      <w:r w:rsidR="00B2288C" w:rsidRPr="009F0CC9">
        <w:rPr>
          <w:rFonts w:ascii="Times New Roman" w:hAnsi="Times New Roman" w:cs="Times New Roman"/>
          <w:sz w:val="24"/>
        </w:rPr>
        <w:t xml:space="preserve"> genotypowo-środowiskową</w:t>
      </w:r>
      <w:r w:rsidRPr="009F0CC9">
        <w:rPr>
          <w:rFonts w:ascii="Times New Roman" w:hAnsi="Times New Roman" w:cs="Times New Roman"/>
          <w:sz w:val="24"/>
        </w:rPr>
        <w:t xml:space="preserve"> (Tabela </w:t>
      </w:r>
      <w:r w:rsidR="00BF58B9" w:rsidRPr="009F0CC9">
        <w:rPr>
          <w:rFonts w:ascii="Times New Roman" w:hAnsi="Times New Roman" w:cs="Times New Roman"/>
          <w:sz w:val="24"/>
        </w:rPr>
        <w:t>2.1</w:t>
      </w:r>
      <w:r w:rsidRPr="009F0CC9">
        <w:rPr>
          <w:rFonts w:ascii="Times New Roman" w:hAnsi="Times New Roman" w:cs="Times New Roman"/>
          <w:sz w:val="24"/>
        </w:rPr>
        <w:t>).</w:t>
      </w:r>
      <w:r w:rsidR="00303145" w:rsidRPr="009F0CC9">
        <w:rPr>
          <w:rFonts w:ascii="Times New Roman" w:hAnsi="Times New Roman" w:cs="Times New Roman"/>
          <w:sz w:val="24"/>
        </w:rPr>
        <w:t xml:space="preserve"> Niezależnie, dodatkowo, wprowadz</w:t>
      </w:r>
      <w:r w:rsidR="009F0CC9" w:rsidRPr="009F0CC9">
        <w:rPr>
          <w:rFonts w:ascii="Times New Roman" w:hAnsi="Times New Roman" w:cs="Times New Roman"/>
          <w:sz w:val="24"/>
        </w:rPr>
        <w:t>ono</w:t>
      </w:r>
      <w:r w:rsidR="00303145" w:rsidRPr="009F0CC9">
        <w:rPr>
          <w:rFonts w:ascii="Times New Roman" w:hAnsi="Times New Roman" w:cs="Times New Roman"/>
          <w:sz w:val="24"/>
        </w:rPr>
        <w:t xml:space="preserve"> charakterystyk</w:t>
      </w:r>
      <w:r w:rsidR="009F0CC9" w:rsidRPr="009F0CC9">
        <w:rPr>
          <w:rFonts w:ascii="Times New Roman" w:hAnsi="Times New Roman" w:cs="Times New Roman"/>
          <w:sz w:val="24"/>
        </w:rPr>
        <w:t>ę</w:t>
      </w:r>
      <w:r w:rsidR="00303145" w:rsidRPr="009F0CC9">
        <w:rPr>
          <w:rFonts w:ascii="Times New Roman" w:hAnsi="Times New Roman" w:cs="Times New Roman"/>
          <w:sz w:val="24"/>
        </w:rPr>
        <w:t xml:space="preserve"> jakościow</w:t>
      </w:r>
      <w:r w:rsidR="009F0CC9" w:rsidRPr="009F0CC9">
        <w:rPr>
          <w:rFonts w:ascii="Times New Roman" w:hAnsi="Times New Roman" w:cs="Times New Roman"/>
          <w:sz w:val="24"/>
        </w:rPr>
        <w:t xml:space="preserve">ą </w:t>
      </w:r>
      <w:r w:rsidR="00303145" w:rsidRPr="009F0CC9">
        <w:rPr>
          <w:rFonts w:ascii="Times New Roman" w:hAnsi="Times New Roman" w:cs="Times New Roman"/>
          <w:sz w:val="24"/>
        </w:rPr>
        <w:t xml:space="preserve">zawartości i składu skrobi. </w:t>
      </w:r>
    </w:p>
    <w:p w:rsidR="00894A71" w:rsidRPr="00573D59" w:rsidRDefault="00894A71" w:rsidP="005E570F">
      <w:pPr>
        <w:ind w:left="426"/>
        <w:jc w:val="both"/>
      </w:pPr>
    </w:p>
    <w:p w:rsidR="00D22051" w:rsidRPr="00573D59" w:rsidRDefault="00D22051"/>
    <w:p w:rsidR="00291AE1" w:rsidRPr="009F0CC9" w:rsidRDefault="00291AE1" w:rsidP="00291AE1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9F0CC9">
        <w:rPr>
          <w:rFonts w:ascii="Times New Roman" w:hAnsi="Times New Roman" w:cs="Times New Roman"/>
          <w:sz w:val="24"/>
        </w:rPr>
        <w:t xml:space="preserve">Tabela </w:t>
      </w:r>
      <w:r w:rsidR="00BF58B9" w:rsidRPr="009F0CC9">
        <w:rPr>
          <w:rFonts w:ascii="Times New Roman" w:hAnsi="Times New Roman" w:cs="Times New Roman"/>
          <w:sz w:val="24"/>
        </w:rPr>
        <w:t>2.1</w:t>
      </w:r>
      <w:r w:rsidRPr="009F0CC9">
        <w:rPr>
          <w:rFonts w:ascii="Times New Roman" w:hAnsi="Times New Roman" w:cs="Times New Roman"/>
          <w:sz w:val="24"/>
        </w:rPr>
        <w:t>. Analiza wariancji zmienności plonu porównywanych linii pszenicy zwyczajnej na poziomie A2.</w:t>
      </w:r>
    </w:p>
    <w:tbl>
      <w:tblPr>
        <w:tblW w:w="87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979"/>
        <w:gridCol w:w="1007"/>
        <w:gridCol w:w="1040"/>
        <w:gridCol w:w="1007"/>
        <w:gridCol w:w="1033"/>
        <w:gridCol w:w="975"/>
        <w:gridCol w:w="1040"/>
      </w:tblGrid>
      <w:tr w:rsidR="00680625" w:rsidRPr="00680625" w:rsidTr="00680625">
        <w:trPr>
          <w:trHeight w:val="745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 xml:space="preserve">Źródło </w:t>
            </w:r>
            <w:r w:rsidRPr="00680625">
              <w:rPr>
                <w:lang w:eastAsia="pl-PL"/>
              </w:rPr>
              <w:br/>
              <w:t>zmienności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>Efekt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 xml:space="preserve">Stopnie </w:t>
            </w:r>
            <w:r w:rsidRPr="00680625">
              <w:rPr>
                <w:lang w:eastAsia="pl-PL"/>
              </w:rPr>
              <w:br/>
              <w:t>swobody efektu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 xml:space="preserve">Średnie </w:t>
            </w:r>
            <w:r w:rsidRPr="00680625">
              <w:rPr>
                <w:lang w:eastAsia="pl-PL"/>
              </w:rPr>
              <w:br/>
              <w:t>kwadraty efektu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 xml:space="preserve">Stopnie </w:t>
            </w:r>
            <w:r w:rsidRPr="00680625">
              <w:rPr>
                <w:lang w:eastAsia="pl-PL"/>
              </w:rPr>
              <w:br/>
              <w:t>swobody błędu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 xml:space="preserve">Średnie </w:t>
            </w:r>
            <w:r w:rsidRPr="00680625">
              <w:rPr>
                <w:lang w:eastAsia="pl-PL"/>
              </w:rPr>
              <w:br/>
              <w:t>kwadraty błędu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>F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1AE1" w:rsidRPr="00680625" w:rsidRDefault="00291AE1" w:rsidP="003C3134">
            <w:pPr>
              <w:jc w:val="center"/>
              <w:rPr>
                <w:lang w:eastAsia="pl-PL"/>
              </w:rPr>
            </w:pPr>
            <w:r w:rsidRPr="00680625">
              <w:rPr>
                <w:lang w:eastAsia="pl-PL"/>
              </w:rPr>
              <w:t>p</w:t>
            </w:r>
          </w:p>
        </w:tc>
      </w:tr>
      <w:tr w:rsidR="00680625" w:rsidRPr="00680625" w:rsidTr="00680625">
        <w:trPr>
          <w:trHeight w:val="149"/>
        </w:trPr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 xml:space="preserve">Seria 1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</w:tr>
      <w:tr w:rsidR="00680625" w:rsidRPr="00680625" w:rsidTr="00680625">
        <w:trPr>
          <w:trHeight w:val="136"/>
        </w:trPr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Genotyp (G)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Losowe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58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1.80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174.0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0.81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2.22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0.00005</w:t>
            </w:r>
          </w:p>
        </w:tc>
      </w:tr>
      <w:tr w:rsidR="00680625" w:rsidRPr="00680625" w:rsidTr="00680625">
        <w:trPr>
          <w:trHeight w:val="111"/>
        </w:trPr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Lokalizacja (E)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Stałe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780.46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174.0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0.81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963.30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680625">
        <w:trPr>
          <w:trHeight w:val="111"/>
        </w:trPr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G*E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Losowe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174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0.81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472.0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0.36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2.23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680625">
        <w:trPr>
          <w:trHeight w:val="190"/>
        </w:trPr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Seria 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</w:tcPr>
          <w:p w:rsidR="00291AE1" w:rsidRPr="00680625" w:rsidRDefault="00291AE1" w:rsidP="003C3134">
            <w:pPr>
              <w:jc w:val="right"/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right"/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right"/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right"/>
            </w:pPr>
          </w:p>
        </w:tc>
      </w:tr>
      <w:tr w:rsidR="00680625" w:rsidRPr="00680625" w:rsidTr="00680625">
        <w:trPr>
          <w:trHeight w:val="175"/>
        </w:trPr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Genotyp (G)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Losowe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58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C61CF4" w:rsidP="00680625">
            <w:pPr>
              <w:jc w:val="right"/>
            </w:pPr>
            <w:r>
              <w:t>3</w:t>
            </w:r>
            <w:r w:rsidR="009D23DB">
              <w:t>.37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80625" w:rsidRPr="00680625" w:rsidRDefault="009D23DB" w:rsidP="00680625">
            <w:pPr>
              <w:jc w:val="right"/>
            </w:pPr>
            <w:r>
              <w:t>231.9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</w:t>
            </w:r>
            <w:r w:rsidR="009D23DB">
              <w:t>79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680625" w:rsidRPr="00680625" w:rsidRDefault="009D23DB" w:rsidP="00680625">
            <w:pPr>
              <w:jc w:val="right"/>
            </w:pPr>
            <w:r>
              <w:t>4.24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9D23DB">
        <w:trPr>
          <w:trHeight w:val="300"/>
        </w:trPr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Lokalizacja (E)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Stałe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817.69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80625" w:rsidRPr="00680625" w:rsidRDefault="009D23DB" w:rsidP="00680625">
            <w:pPr>
              <w:jc w:val="right"/>
            </w:pPr>
            <w:r>
              <w:t>232.04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0.79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1028.60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680625">
        <w:trPr>
          <w:trHeight w:val="300"/>
        </w:trPr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G*E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Losowe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232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0.79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625" w:rsidRPr="00680625" w:rsidRDefault="009D23DB" w:rsidP="00680625">
            <w:pPr>
              <w:jc w:val="right"/>
            </w:pPr>
            <w:r>
              <w:t>589.00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0.40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1.96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680625">
        <w:trPr>
          <w:trHeight w:val="132"/>
        </w:trPr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Seria 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rPr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</w:tcPr>
          <w:p w:rsidR="00291AE1" w:rsidRPr="00680625" w:rsidRDefault="00291AE1" w:rsidP="003C3134">
            <w:pPr>
              <w:jc w:val="right"/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right"/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right"/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E1" w:rsidRPr="00680625" w:rsidRDefault="00291AE1" w:rsidP="003C3134">
            <w:pPr>
              <w:jc w:val="right"/>
            </w:pPr>
          </w:p>
        </w:tc>
      </w:tr>
      <w:tr w:rsidR="00680625" w:rsidRPr="00680625" w:rsidTr="009D23DB">
        <w:trPr>
          <w:trHeight w:val="160"/>
        </w:trPr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Genotyp (G)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Losowe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680625" w:rsidRPr="00680625" w:rsidRDefault="009D23DB" w:rsidP="00680625">
            <w:pPr>
              <w:jc w:val="right"/>
            </w:pPr>
            <w:r>
              <w:t>58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3.40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80625" w:rsidRPr="00680625" w:rsidRDefault="009D23DB" w:rsidP="00680625">
            <w:pPr>
              <w:jc w:val="right"/>
            </w:pPr>
            <w:r>
              <w:t>232.0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1.01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3.37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9D23DB">
        <w:trPr>
          <w:trHeight w:val="70"/>
        </w:trPr>
        <w:tc>
          <w:tcPr>
            <w:tcW w:w="1631" w:type="dxa"/>
            <w:shd w:val="clear" w:color="auto" w:fill="auto"/>
            <w:noWrap/>
            <w:vAlign w:val="bottom"/>
            <w:hideMark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Lokalizacja (E)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Stałe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1146.84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80625" w:rsidRPr="00680625" w:rsidRDefault="009D23DB" w:rsidP="00680625">
            <w:pPr>
              <w:jc w:val="right"/>
            </w:pPr>
            <w:r>
              <w:t>232.0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1.01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1136.15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680625" w:rsidRPr="00680625" w:rsidRDefault="00680625" w:rsidP="00680625">
            <w:pPr>
              <w:jc w:val="right"/>
            </w:pPr>
            <w:r w:rsidRPr="00680625">
              <w:t>0.00000</w:t>
            </w:r>
          </w:p>
        </w:tc>
      </w:tr>
      <w:tr w:rsidR="00680625" w:rsidRPr="00680625" w:rsidTr="00680625">
        <w:trPr>
          <w:trHeight w:val="214"/>
        </w:trPr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80625" w:rsidRPr="00680625" w:rsidRDefault="00680625" w:rsidP="00680625">
            <w:pPr>
              <w:rPr>
                <w:lang w:eastAsia="pl-PL"/>
              </w:rPr>
            </w:pPr>
            <w:r w:rsidRPr="00680625">
              <w:rPr>
                <w:lang w:eastAsia="pl-PL"/>
              </w:rPr>
              <w:t>G*E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Losowe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232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1.009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625" w:rsidRPr="00680625" w:rsidRDefault="009D23DB" w:rsidP="00680625">
            <w:pPr>
              <w:jc w:val="right"/>
            </w:pPr>
            <w:r>
              <w:t>590.0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0.91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9D23DB" w:rsidP="00680625">
            <w:pPr>
              <w:jc w:val="right"/>
            </w:pPr>
            <w:r>
              <w:t>1.11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0625" w:rsidRPr="00680625" w:rsidRDefault="00680625" w:rsidP="00680625">
            <w:pPr>
              <w:jc w:val="right"/>
            </w:pPr>
            <w:r w:rsidRPr="00680625">
              <w:t>0.1</w:t>
            </w:r>
            <w:r w:rsidR="009D23DB">
              <w:t>6506</w:t>
            </w:r>
          </w:p>
        </w:tc>
      </w:tr>
    </w:tbl>
    <w:p w:rsidR="00680625" w:rsidRDefault="00680625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680625" w:rsidRDefault="00680625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:rsidR="007A6D40" w:rsidRPr="009A6FC4" w:rsidRDefault="007A6D40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6FC4">
        <w:rPr>
          <w:rFonts w:ascii="Times New Roman" w:hAnsi="Times New Roman" w:cs="Times New Roman"/>
          <w:sz w:val="22"/>
          <w:szCs w:val="22"/>
        </w:rPr>
        <w:lastRenderedPageBreak/>
        <w:t xml:space="preserve">Tabela </w:t>
      </w:r>
      <w:r w:rsidR="00AD691A" w:rsidRPr="009A6FC4">
        <w:rPr>
          <w:rFonts w:ascii="Times New Roman" w:hAnsi="Times New Roman" w:cs="Times New Roman"/>
          <w:sz w:val="22"/>
          <w:szCs w:val="22"/>
        </w:rPr>
        <w:t>2.2.</w:t>
      </w:r>
      <w:r w:rsidRPr="009A6FC4">
        <w:rPr>
          <w:rFonts w:ascii="Times New Roman" w:hAnsi="Times New Roman" w:cs="Times New Roman"/>
          <w:sz w:val="22"/>
          <w:szCs w:val="22"/>
        </w:rPr>
        <w:t xml:space="preserve"> </w:t>
      </w:r>
      <w:r w:rsidR="00C57170" w:rsidRPr="009A6FC4">
        <w:rPr>
          <w:rFonts w:ascii="Times New Roman" w:hAnsi="Times New Roman" w:cs="Times New Roman"/>
          <w:sz w:val="22"/>
          <w:szCs w:val="22"/>
        </w:rPr>
        <w:t>Stabilność</w:t>
      </w:r>
      <w:r w:rsidRPr="009A6FC4">
        <w:rPr>
          <w:rFonts w:ascii="Times New Roman" w:hAnsi="Times New Roman" w:cs="Times New Roman"/>
          <w:sz w:val="22"/>
          <w:szCs w:val="22"/>
        </w:rPr>
        <w:t xml:space="preserve"> plonowania i plonowanie </w:t>
      </w:r>
      <w:r w:rsidR="009A6FC4" w:rsidRPr="009A6FC4">
        <w:rPr>
          <w:rFonts w:ascii="Times New Roman" w:hAnsi="Times New Roman" w:cs="Times New Roman"/>
          <w:sz w:val="22"/>
          <w:szCs w:val="22"/>
        </w:rPr>
        <w:t>59</w:t>
      </w:r>
      <w:r w:rsidRPr="009A6FC4">
        <w:rPr>
          <w:rFonts w:ascii="Times New Roman" w:hAnsi="Times New Roman" w:cs="Times New Roman"/>
          <w:sz w:val="22"/>
          <w:szCs w:val="22"/>
        </w:rPr>
        <w:t xml:space="preserve"> genotypów testowanych w serii S1 na poziomie A2.</w:t>
      </w:r>
    </w:p>
    <w:tbl>
      <w:tblPr>
        <w:tblW w:w="78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1074"/>
        <w:gridCol w:w="1260"/>
        <w:gridCol w:w="1420"/>
        <w:gridCol w:w="2180"/>
      </w:tblGrid>
      <w:tr w:rsidR="007A6D40" w:rsidRPr="009A6FC4" w:rsidTr="00436302">
        <w:trPr>
          <w:trHeight w:val="57"/>
        </w:trPr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D40" w:rsidRPr="009A6FC4" w:rsidRDefault="007A6D40" w:rsidP="007A6D40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Odmiana/ród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D40" w:rsidRPr="009A6FC4" w:rsidRDefault="007A6D40" w:rsidP="007A6D40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Ranking stabilności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D40" w:rsidRPr="009A6FC4" w:rsidRDefault="007A6D40" w:rsidP="007A6D40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Stabilność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D40" w:rsidRPr="009A6FC4" w:rsidRDefault="007A6D40" w:rsidP="007A6D40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Średni plon (</w:t>
            </w:r>
            <w:proofErr w:type="spellStart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dt</w:t>
            </w:r>
            <w:proofErr w:type="spellEnd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/ha)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D40" w:rsidRPr="009A6FC4" w:rsidRDefault="007A6D40" w:rsidP="007A6D40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Plon (% wzorca)</w:t>
            </w:r>
          </w:p>
        </w:tc>
      </w:tr>
      <w:tr w:rsidR="009A6FC4" w:rsidRPr="009A6FC4" w:rsidTr="009A6FC4">
        <w:trPr>
          <w:trHeight w:val="258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189/18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124.58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101.40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2/16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103.21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370/18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101.17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4.49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100.28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69/18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8/16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99.47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Artist wz1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102.43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C18 025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99.44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C18 061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122.75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99.91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C18 141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118.46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96.43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C18 199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119.75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97.47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166/18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99.55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185/18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104.29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372/18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100.11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392/18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6.19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99.50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505/18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128.74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104.79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525/18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101.52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657/18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100.20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678/18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119.70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97.43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Formacja wz3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95.94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19.13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97.18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102.46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123.71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97.80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20.57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104.81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Kiliman.wz2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101.63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MIB 9503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123.02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100.13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190021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102.89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19019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104.95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19024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104.99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19089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99.50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19116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125.68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102.30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0121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104.81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0221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97.23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0321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95.95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0421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123.74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100.72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97.19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334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115.69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94.16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361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97.15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375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123.58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100.59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378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114.45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93.16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99.92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427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97.51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434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97.08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446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98.26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462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99.19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486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118.61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96.55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0102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99.18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9441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118.25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96.25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0119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99.41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98.44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0123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123.75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100.73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0126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104.48</w:t>
            </w:r>
          </w:p>
        </w:tc>
      </w:tr>
      <w:tr w:rsidR="009A6FC4" w:rsidRPr="009A6FC4" w:rsidTr="00961E4B">
        <w:trPr>
          <w:trHeight w:val="229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0127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128.59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104.67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0129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104.97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9310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124.48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101.32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9403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122.82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99.97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9404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97.81</w:t>
            </w:r>
          </w:p>
        </w:tc>
      </w:tr>
      <w:tr w:rsidR="009A6FC4" w:rsidRPr="009A6FC4" w:rsidTr="009A6FC4">
        <w:trPr>
          <w:trHeight w:val="57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9563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100.53</w:t>
            </w:r>
          </w:p>
        </w:tc>
      </w:tr>
    </w:tbl>
    <w:p w:rsidR="00881713" w:rsidRPr="009A6FC4" w:rsidRDefault="00881713" w:rsidP="00894A71">
      <w:pPr>
        <w:pStyle w:val="Tekstpodstawowywcity"/>
        <w:ind w:left="0" w:firstLine="0"/>
        <w:jc w:val="both"/>
        <w:rPr>
          <w:szCs w:val="20"/>
          <w:highlight w:val="yellow"/>
        </w:rPr>
      </w:pPr>
    </w:p>
    <w:p w:rsidR="00881713" w:rsidRPr="001F5C7C" w:rsidRDefault="00881713">
      <w:pPr>
        <w:rPr>
          <w:sz w:val="22"/>
          <w:szCs w:val="22"/>
          <w:highlight w:val="yellow"/>
        </w:rPr>
      </w:pPr>
      <w:r w:rsidRPr="001F5C7C">
        <w:rPr>
          <w:sz w:val="22"/>
          <w:szCs w:val="22"/>
          <w:highlight w:val="yellow"/>
        </w:rPr>
        <w:br w:type="page"/>
      </w:r>
    </w:p>
    <w:p w:rsidR="007A6D40" w:rsidRPr="009A6FC4" w:rsidRDefault="00C07AA4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A6FC4">
        <w:rPr>
          <w:rFonts w:ascii="Times New Roman" w:hAnsi="Times New Roman" w:cs="Times New Roman"/>
          <w:sz w:val="22"/>
          <w:szCs w:val="22"/>
        </w:rPr>
        <w:lastRenderedPageBreak/>
        <w:t xml:space="preserve">Tabela </w:t>
      </w:r>
      <w:r w:rsidR="00AD691A" w:rsidRPr="009A6FC4">
        <w:rPr>
          <w:rFonts w:ascii="Times New Roman" w:hAnsi="Times New Roman" w:cs="Times New Roman"/>
          <w:sz w:val="22"/>
          <w:szCs w:val="22"/>
        </w:rPr>
        <w:t>2.3</w:t>
      </w:r>
      <w:r w:rsidRPr="009A6FC4">
        <w:rPr>
          <w:rFonts w:ascii="Times New Roman" w:hAnsi="Times New Roman" w:cs="Times New Roman"/>
          <w:sz w:val="22"/>
          <w:szCs w:val="22"/>
        </w:rPr>
        <w:t xml:space="preserve">. </w:t>
      </w:r>
      <w:r w:rsidR="00C57170" w:rsidRPr="009A6FC4">
        <w:rPr>
          <w:rFonts w:ascii="Times New Roman" w:hAnsi="Times New Roman" w:cs="Times New Roman"/>
          <w:sz w:val="22"/>
          <w:szCs w:val="22"/>
        </w:rPr>
        <w:t>Stabilność</w:t>
      </w:r>
      <w:r w:rsidRPr="009A6FC4">
        <w:rPr>
          <w:rFonts w:ascii="Times New Roman" w:hAnsi="Times New Roman" w:cs="Times New Roman"/>
          <w:sz w:val="22"/>
          <w:szCs w:val="22"/>
        </w:rPr>
        <w:t xml:space="preserve"> plonowania i plonowanie </w:t>
      </w:r>
      <w:r w:rsidR="009A6FC4" w:rsidRPr="009A6FC4">
        <w:rPr>
          <w:rFonts w:ascii="Times New Roman" w:hAnsi="Times New Roman" w:cs="Times New Roman"/>
          <w:sz w:val="22"/>
          <w:szCs w:val="22"/>
        </w:rPr>
        <w:t>59</w:t>
      </w:r>
      <w:r w:rsidRPr="009A6FC4">
        <w:rPr>
          <w:rFonts w:ascii="Times New Roman" w:hAnsi="Times New Roman" w:cs="Times New Roman"/>
          <w:sz w:val="22"/>
          <w:szCs w:val="22"/>
        </w:rPr>
        <w:t xml:space="preserve"> genotypów testowanych w serii S2 na poziomie A2.</w:t>
      </w:r>
    </w:p>
    <w:tbl>
      <w:tblPr>
        <w:tblW w:w="77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074"/>
        <w:gridCol w:w="1260"/>
        <w:gridCol w:w="1420"/>
        <w:gridCol w:w="2160"/>
      </w:tblGrid>
      <w:tr w:rsidR="00C07AA4" w:rsidRPr="009A6FC4" w:rsidTr="00436302">
        <w:trPr>
          <w:trHeight w:val="227"/>
        </w:trPr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AA4" w:rsidRPr="009A6FC4" w:rsidRDefault="00C07AA4" w:rsidP="00C07AA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Odmiana/ród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AA4" w:rsidRPr="009A6FC4" w:rsidRDefault="00C07AA4" w:rsidP="00C07AA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Ranking stabilności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AA4" w:rsidRPr="009A6FC4" w:rsidRDefault="00C07AA4" w:rsidP="00C07AA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Stabilność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AA4" w:rsidRPr="009A6FC4" w:rsidRDefault="00C07AA4" w:rsidP="00C07AA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Średni plon (</w:t>
            </w:r>
            <w:proofErr w:type="spellStart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dt</w:t>
            </w:r>
            <w:proofErr w:type="spellEnd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/ha)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AA4" w:rsidRPr="009A6FC4" w:rsidRDefault="00C07AA4" w:rsidP="00C07AA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Plon (% wzorca)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11/16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99.44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150/18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97.86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213/18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93.94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37/16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100.53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398/18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103.55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Artist wz1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101.41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C18 307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127.93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102.12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C18 487-5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99.02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C18 542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102.40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C2782/14-55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96.20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201/18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100.57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307/18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103.20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335/18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103.07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391/18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96.70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683/18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99.12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695/18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103.56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775/18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99.66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806/18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98.07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Formacja wz3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96.86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93.43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101.89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97.69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97.36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93.95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20.39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97.63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121.61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97.08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Kiliman.wz2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101.74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MIB 9629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100.59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190022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103.14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190034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102.33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19022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100.31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19090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99.85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19117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102.64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19130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128.86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102.86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0521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102.97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0621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99.75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0721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99.56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324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94.01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340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117.78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94.02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364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116.85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93.28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376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96.32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380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95.50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411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116.17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92.74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430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95.17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436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118.55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94.63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447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98.06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478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93.42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0208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124.71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99.56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0215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125.17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99.92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0217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115.92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92.54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0245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0308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103.16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0309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124.92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99.72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0330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132.18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105.51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0344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97.00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0132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121.58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97.05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0133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98.26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0142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131.44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104.93</w:t>
            </w:r>
          </w:p>
        </w:tc>
      </w:tr>
      <w:tr w:rsidR="009A6FC4" w:rsidRPr="001F5C7C" w:rsidTr="009A6FC4">
        <w:trPr>
          <w:trHeight w:val="22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0144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96.92</w:t>
            </w:r>
          </w:p>
        </w:tc>
      </w:tr>
    </w:tbl>
    <w:p w:rsidR="009A6FC4" w:rsidRDefault="009A6FC4" w:rsidP="00436302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9A6FC4" w:rsidRDefault="009A6FC4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:rsidR="00436302" w:rsidRPr="009A6FC4" w:rsidRDefault="00436302" w:rsidP="00436302">
      <w:pPr>
        <w:pStyle w:val="Tekstpodstawowywcity"/>
        <w:ind w:left="0"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A6FC4">
        <w:rPr>
          <w:rFonts w:ascii="Times New Roman" w:hAnsi="Times New Roman" w:cs="Times New Roman"/>
          <w:sz w:val="22"/>
          <w:szCs w:val="22"/>
        </w:rPr>
        <w:lastRenderedPageBreak/>
        <w:t xml:space="preserve">Tabela </w:t>
      </w:r>
      <w:r w:rsidR="00AD691A" w:rsidRPr="009A6FC4">
        <w:rPr>
          <w:rFonts w:ascii="Times New Roman" w:hAnsi="Times New Roman" w:cs="Times New Roman"/>
          <w:sz w:val="22"/>
          <w:szCs w:val="22"/>
        </w:rPr>
        <w:t>2.4</w:t>
      </w:r>
      <w:r w:rsidRPr="009A6FC4">
        <w:rPr>
          <w:rFonts w:ascii="Times New Roman" w:hAnsi="Times New Roman" w:cs="Times New Roman"/>
          <w:sz w:val="22"/>
          <w:szCs w:val="22"/>
        </w:rPr>
        <w:t xml:space="preserve">. </w:t>
      </w:r>
      <w:r w:rsidR="00C57170" w:rsidRPr="009A6FC4">
        <w:rPr>
          <w:rFonts w:ascii="Times New Roman" w:hAnsi="Times New Roman" w:cs="Times New Roman"/>
          <w:sz w:val="22"/>
          <w:szCs w:val="22"/>
        </w:rPr>
        <w:t>Stabilność</w:t>
      </w:r>
      <w:r w:rsidRPr="009A6FC4">
        <w:rPr>
          <w:rFonts w:ascii="Times New Roman" w:hAnsi="Times New Roman" w:cs="Times New Roman"/>
          <w:sz w:val="22"/>
          <w:szCs w:val="22"/>
        </w:rPr>
        <w:t xml:space="preserve"> plonowania i plonowanie </w:t>
      </w:r>
      <w:r w:rsidR="009A6FC4">
        <w:rPr>
          <w:rFonts w:ascii="Times New Roman" w:hAnsi="Times New Roman" w:cs="Times New Roman"/>
          <w:sz w:val="22"/>
          <w:szCs w:val="22"/>
        </w:rPr>
        <w:t>59</w:t>
      </w:r>
      <w:r w:rsidRPr="009A6FC4">
        <w:rPr>
          <w:rFonts w:ascii="Times New Roman" w:hAnsi="Times New Roman" w:cs="Times New Roman"/>
          <w:sz w:val="22"/>
          <w:szCs w:val="22"/>
        </w:rPr>
        <w:t xml:space="preserve"> genotypów testowanych w serii S3 na poziomie A2.</w:t>
      </w:r>
    </w:p>
    <w:tbl>
      <w:tblPr>
        <w:tblW w:w="78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1334"/>
        <w:gridCol w:w="1681"/>
        <w:gridCol w:w="1296"/>
        <w:gridCol w:w="1559"/>
      </w:tblGrid>
      <w:tr w:rsidR="0095037E" w:rsidRPr="009A6FC4" w:rsidTr="0095037E">
        <w:trPr>
          <w:trHeight w:val="113"/>
        </w:trPr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37E" w:rsidRPr="009A6FC4" w:rsidRDefault="0095037E" w:rsidP="0095037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Odmiana/ród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37E" w:rsidRPr="009A6FC4" w:rsidRDefault="0095037E" w:rsidP="0095037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Ranking </w:t>
            </w:r>
            <w:proofErr w:type="spellStart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stab</w:t>
            </w:r>
            <w:proofErr w:type="spellEnd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37E" w:rsidRPr="009A6FC4" w:rsidRDefault="0095037E" w:rsidP="0095037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Stabilność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37E" w:rsidRPr="009A6FC4" w:rsidRDefault="0095037E" w:rsidP="0095037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Średni plon (</w:t>
            </w:r>
            <w:proofErr w:type="spellStart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dt</w:t>
            </w:r>
            <w:proofErr w:type="spellEnd"/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/ha)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37E" w:rsidRPr="009A6FC4" w:rsidRDefault="0095037E" w:rsidP="0095037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Plon </w:t>
            </w:r>
            <w:r w:rsidRPr="009A6FC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(% wzorca)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15/16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130.97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105.70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393/18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410/18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98.09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896/18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102.66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AND 90/18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99.20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Artist wz1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101.78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C18 406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99.93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C18 720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99.79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C2805/14-75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100.72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CDI 4/8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97.71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210/18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102.20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333/18-1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101.76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373/18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97.35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DD 388/18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101.81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835/18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101.80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855/18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98.67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880/18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104.05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909/18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101.87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DL 947/18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103.53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Formacja wz3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96.21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19.41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94.92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20.14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99.07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20.28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103.76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20.34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102.05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20.49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96.77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20.51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102.81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KBP 20.8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98.98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Kiliman</w:t>
            </w:r>
            <w:proofErr w:type="spellEnd"/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. wz2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102.00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KOH 03419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97.77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KOH 13220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96.98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KOH 20520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97.22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MIB 9631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99.17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190050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130.53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105.34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190051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126.90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102.42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100.83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19040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123.99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100.07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19072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128.36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103.59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NAD 19093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104.31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0821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124.05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100.11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0921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127.40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102.82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POB 1021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99.16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94.97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354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94.56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370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97.01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377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113.53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91.63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394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97.26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426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94.68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431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115.61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93.30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444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98.38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458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115.15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92.93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SMH 479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116.68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94.17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8211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129.04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104.14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 9115L1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97.53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0414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98.29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0443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122.00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98.46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0472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121.82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98.32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0503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119.68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96.59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0504</w:t>
            </w:r>
          </w:p>
        </w:tc>
        <w:tc>
          <w:tcPr>
            <w:tcW w:w="1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117.21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94.59</w:t>
            </w:r>
          </w:p>
        </w:tc>
      </w:tr>
      <w:tr w:rsidR="009A6FC4" w:rsidRPr="001F5C7C" w:rsidTr="009A6FC4">
        <w:trPr>
          <w:trHeight w:val="20"/>
        </w:trPr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STHD 0519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116.43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6FC4" w:rsidRPr="009A6FC4" w:rsidRDefault="009A6FC4" w:rsidP="009A6FC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FC4">
              <w:rPr>
                <w:rFonts w:ascii="Arial" w:hAnsi="Arial" w:cs="Arial"/>
                <w:color w:val="000000"/>
                <w:sz w:val="20"/>
                <w:szCs w:val="20"/>
              </w:rPr>
              <w:t>93.97</w:t>
            </w:r>
          </w:p>
        </w:tc>
      </w:tr>
    </w:tbl>
    <w:p w:rsidR="00E5572F" w:rsidRPr="002C4CC5" w:rsidRDefault="00E5572F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</w:rPr>
      </w:pPr>
      <w:r w:rsidRPr="002C4CC5">
        <w:rPr>
          <w:rFonts w:ascii="Times New Roman" w:hAnsi="Times New Roman" w:cs="Times New Roman"/>
          <w:sz w:val="22"/>
        </w:rPr>
        <w:lastRenderedPageBreak/>
        <w:t xml:space="preserve">Tabela </w:t>
      </w:r>
      <w:r w:rsidR="00AD691A" w:rsidRPr="002C4CC5">
        <w:rPr>
          <w:rFonts w:ascii="Times New Roman" w:hAnsi="Times New Roman" w:cs="Times New Roman"/>
          <w:sz w:val="22"/>
        </w:rPr>
        <w:t>2.5</w:t>
      </w:r>
      <w:r w:rsidRPr="002C4CC5">
        <w:rPr>
          <w:rFonts w:ascii="Times New Roman" w:hAnsi="Times New Roman" w:cs="Times New Roman"/>
          <w:sz w:val="22"/>
        </w:rPr>
        <w:t>. Zestawienie</w:t>
      </w:r>
      <w:r w:rsidR="00BD231E" w:rsidRPr="002C4CC5">
        <w:rPr>
          <w:rFonts w:ascii="Times New Roman" w:hAnsi="Times New Roman" w:cs="Times New Roman"/>
          <w:sz w:val="22"/>
        </w:rPr>
        <w:t xml:space="preserve"> wybranych</w:t>
      </w:r>
      <w:r w:rsidRPr="002C4CC5">
        <w:rPr>
          <w:rFonts w:ascii="Times New Roman" w:hAnsi="Times New Roman" w:cs="Times New Roman"/>
          <w:sz w:val="22"/>
        </w:rPr>
        <w:t xml:space="preserve"> dodatkowych cech badanych na genotypach</w:t>
      </w:r>
      <w:r w:rsidR="00BD231E" w:rsidRPr="002C4CC5">
        <w:rPr>
          <w:rFonts w:ascii="Times New Roman" w:hAnsi="Times New Roman" w:cs="Times New Roman"/>
          <w:sz w:val="22"/>
        </w:rPr>
        <w:t xml:space="preserve"> w trzech seriach</w:t>
      </w:r>
      <w:r w:rsidR="004D186A" w:rsidRPr="002C4CC5">
        <w:rPr>
          <w:rFonts w:ascii="Times New Roman" w:hAnsi="Times New Roman" w:cs="Times New Roman"/>
          <w:sz w:val="22"/>
        </w:rPr>
        <w:t xml:space="preserve"> (S1-S3)</w:t>
      </w:r>
      <w:r w:rsidRPr="002C4CC5">
        <w:rPr>
          <w:rFonts w:ascii="Times New Roman" w:hAnsi="Times New Roman" w:cs="Times New Roman"/>
          <w:sz w:val="22"/>
        </w:rPr>
        <w:t>.</w:t>
      </w:r>
      <w:r w:rsidR="00C24856" w:rsidRPr="002C4CC5">
        <w:rPr>
          <w:rFonts w:ascii="Times New Roman" w:hAnsi="Times New Roman" w:cs="Times New Roman"/>
          <w:sz w:val="22"/>
        </w:rPr>
        <w:t xml:space="preserve"> WYS – wysokość roślin, LDK – liczba dni do kwitnięcia, MTZ – masa tysiąca ziaren, WYL2 - wyleganie, MAC2 – mączniak, RBR2 – rdza brunatna, RDZ – rdza źdźbłowa i </w:t>
      </w:r>
      <w:proofErr w:type="spellStart"/>
      <w:r w:rsidR="00C24856" w:rsidRPr="002C4CC5">
        <w:rPr>
          <w:rFonts w:ascii="Times New Roman" w:hAnsi="Times New Roman" w:cs="Times New Roman"/>
          <w:sz w:val="22"/>
        </w:rPr>
        <w:t>SEPLn</w:t>
      </w:r>
      <w:proofErr w:type="spellEnd"/>
      <w:r w:rsidR="00C24856" w:rsidRPr="002C4CC5">
        <w:rPr>
          <w:rFonts w:ascii="Times New Roman" w:hAnsi="Times New Roman" w:cs="Times New Roman"/>
          <w:sz w:val="22"/>
        </w:rPr>
        <w:t xml:space="preserve"> – </w:t>
      </w:r>
      <w:r w:rsidR="00C57170" w:rsidRPr="002C4CC5">
        <w:rPr>
          <w:rFonts w:ascii="Times New Roman" w:hAnsi="Times New Roman" w:cs="Times New Roman"/>
          <w:sz w:val="22"/>
        </w:rPr>
        <w:t>septorioza</w:t>
      </w:r>
      <w:r w:rsidR="00C24856" w:rsidRPr="002C4CC5">
        <w:rPr>
          <w:rFonts w:ascii="Times New Roman" w:hAnsi="Times New Roman" w:cs="Times New Roman"/>
          <w:sz w:val="22"/>
        </w:rPr>
        <w:t xml:space="preserve"> liści.</w:t>
      </w:r>
    </w:p>
    <w:p w:rsidR="00C24856" w:rsidRDefault="00C24856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063"/>
        <w:gridCol w:w="830"/>
        <w:gridCol w:w="908"/>
        <w:gridCol w:w="952"/>
        <w:gridCol w:w="1107"/>
        <w:gridCol w:w="941"/>
        <w:gridCol w:w="1029"/>
      </w:tblGrid>
      <w:tr w:rsidR="00961E4B" w:rsidRPr="00961E4B" w:rsidTr="00961E4B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Pr="00961E4B" w:rsidRDefault="00961E4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61E4B">
              <w:rPr>
                <w:rFonts w:ascii="Arial" w:hAnsi="Arial" w:cs="Arial"/>
                <w:sz w:val="20"/>
                <w:szCs w:val="20"/>
              </w:rPr>
              <w:t>Zmienna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Nważnych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Mediana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Maksimum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Odch.std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Wsp.zmn</w:t>
            </w:r>
            <w:proofErr w:type="spellEnd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Pr="00961E4B" w:rsidRDefault="00961E4B">
            <w:pPr>
              <w:rPr>
                <w:rFonts w:ascii="Arial" w:hAnsi="Arial" w:cs="Arial"/>
                <w:sz w:val="20"/>
                <w:szCs w:val="20"/>
              </w:rPr>
            </w:pPr>
            <w:r w:rsidRPr="00961E4B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E4B" w:rsidRPr="00961E4B" w:rsidRDefault="00961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9.54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LDK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2.36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11.02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RBR2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21.90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RDZ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29.76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WYL2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19.75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SEPLn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24.56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MTZ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5F0646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5F0646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5F0646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5F0646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961E4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9.47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LDK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4212AA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2.53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11.71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RBR2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23.55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RDZ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25.36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WYL2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4212AA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23.00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SEPLn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20.59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MTZ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4212AA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11.34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E4B" w:rsidRDefault="00961E4B" w:rsidP="00961E4B">
            <w:pPr>
              <w:rPr>
                <w:sz w:val="20"/>
                <w:szCs w:val="20"/>
              </w:rPr>
            </w:pP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10.03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LDK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2A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2.36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9.60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RBR2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19.24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RDZ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23.25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WYL2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4212AA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18.02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SEPLn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18.81</w:t>
            </w:r>
          </w:p>
        </w:tc>
      </w:tr>
      <w:tr w:rsidR="00961E4B" w:rsidRPr="00961E4B" w:rsidTr="00961E4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961E4B" w:rsidP="00961E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E4B">
              <w:rPr>
                <w:rFonts w:ascii="Arial" w:hAnsi="Arial" w:cs="Arial"/>
                <w:color w:val="000000"/>
                <w:sz w:val="20"/>
                <w:szCs w:val="20"/>
              </w:rPr>
              <w:t>MTZ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Pr="00961E4B" w:rsidRDefault="004212AA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E4B" w:rsidRDefault="00961E4B" w:rsidP="00961E4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11.78</w:t>
            </w:r>
          </w:p>
        </w:tc>
      </w:tr>
    </w:tbl>
    <w:p w:rsidR="003F5673" w:rsidRPr="002C4CC5" w:rsidRDefault="004D186A" w:rsidP="004D186A">
      <w:pPr>
        <w:pStyle w:val="Tekstpodstawowywcity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C4CC5">
        <w:rPr>
          <w:rFonts w:ascii="Times New Roman" w:hAnsi="Times New Roman" w:cs="Times New Roman"/>
          <w:sz w:val="18"/>
          <w:szCs w:val="18"/>
        </w:rPr>
        <w:t xml:space="preserve">WYS – wysokość roślin (cm), LDK – liczba dni do kwitnienia, MTZ – masa tysiąca </w:t>
      </w:r>
      <w:r w:rsidR="00C57170" w:rsidRPr="002C4CC5">
        <w:rPr>
          <w:rFonts w:ascii="Times New Roman" w:hAnsi="Times New Roman" w:cs="Times New Roman"/>
          <w:sz w:val="18"/>
          <w:szCs w:val="18"/>
        </w:rPr>
        <w:t>ziaren</w:t>
      </w:r>
      <w:r w:rsidRPr="002C4CC5">
        <w:rPr>
          <w:rFonts w:ascii="Times New Roman" w:hAnsi="Times New Roman" w:cs="Times New Roman"/>
          <w:sz w:val="18"/>
          <w:szCs w:val="18"/>
        </w:rPr>
        <w:t xml:space="preserve">, WYL2 – wyleganie, ocena porażenia przez choroby MAC2 – mączniaka, RBR2 – rdzę brunatną, RDZ – rdzę źdźbłową i </w:t>
      </w:r>
      <w:proofErr w:type="spellStart"/>
      <w:r w:rsidRPr="002C4CC5">
        <w:rPr>
          <w:rFonts w:ascii="Times New Roman" w:hAnsi="Times New Roman" w:cs="Times New Roman"/>
          <w:sz w:val="18"/>
          <w:szCs w:val="18"/>
        </w:rPr>
        <w:t>SEPLn</w:t>
      </w:r>
      <w:proofErr w:type="spellEnd"/>
      <w:r w:rsidRPr="002C4CC5">
        <w:rPr>
          <w:rFonts w:ascii="Times New Roman" w:hAnsi="Times New Roman" w:cs="Times New Roman"/>
          <w:sz w:val="18"/>
          <w:szCs w:val="18"/>
        </w:rPr>
        <w:t xml:space="preserve"> – septoriozę liści.</w:t>
      </w:r>
    </w:p>
    <w:p w:rsidR="004D186A" w:rsidRPr="001F5C7C" w:rsidRDefault="004D186A" w:rsidP="004D186A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F5673" w:rsidRDefault="00BC6D44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61E4B">
        <w:rPr>
          <w:rFonts w:ascii="Times New Roman" w:hAnsi="Times New Roman" w:cs="Times New Roman"/>
          <w:sz w:val="22"/>
          <w:szCs w:val="22"/>
        </w:rPr>
        <w:t xml:space="preserve">W pierwszej serii spośród rodów plonujących powyżej wzorca wysoką stabilnością cechowały się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DD 392/18</w:t>
      </w:r>
      <w:r w:rsidRPr="00961E4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 xml:space="preserve">STHD 9310 </w:t>
      </w:r>
      <w:r w:rsidRPr="00961E4B">
        <w:rPr>
          <w:rFonts w:ascii="Times New Roman" w:hAnsi="Times New Roman" w:cs="Times New Roman"/>
          <w:sz w:val="22"/>
          <w:szCs w:val="22"/>
        </w:rPr>
        <w:t xml:space="preserve">i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AND 5/18</w:t>
      </w:r>
      <w:r w:rsidR="00961E4B" w:rsidRPr="00961E4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61E4B">
        <w:rPr>
          <w:rFonts w:ascii="Times New Roman" w:hAnsi="Times New Roman" w:cs="Times New Roman"/>
          <w:bCs/>
          <w:sz w:val="22"/>
          <w:szCs w:val="22"/>
        </w:rPr>
        <w:t xml:space="preserve">(Tabela </w:t>
      </w:r>
      <w:r w:rsidR="00AD691A" w:rsidRPr="00961E4B">
        <w:rPr>
          <w:rFonts w:ascii="Times New Roman" w:hAnsi="Times New Roman" w:cs="Times New Roman"/>
          <w:bCs/>
          <w:sz w:val="22"/>
          <w:szCs w:val="22"/>
        </w:rPr>
        <w:t>2.2</w:t>
      </w:r>
      <w:r w:rsidRPr="00961E4B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Pr="00961E4B">
        <w:rPr>
          <w:rFonts w:ascii="Times New Roman" w:hAnsi="Times New Roman" w:cs="Times New Roman"/>
          <w:sz w:val="22"/>
          <w:szCs w:val="22"/>
        </w:rPr>
        <w:t xml:space="preserve">W drugiej serii wysoki plon i stabilność miały rody 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STHD 0133</w:t>
      </w:r>
      <w:r w:rsidRPr="00961E4B">
        <w:rPr>
          <w:rFonts w:ascii="Times New Roman" w:hAnsi="Times New Roman" w:cs="Times New Roman"/>
          <w:sz w:val="22"/>
          <w:szCs w:val="22"/>
        </w:rPr>
        <w:t xml:space="preserve">,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POB 0521</w:t>
      </w:r>
      <w:r w:rsidR="00961E4B">
        <w:rPr>
          <w:rFonts w:ascii="Times New Roman" w:hAnsi="Times New Roman" w:cs="Times New Roman"/>
          <w:sz w:val="22"/>
          <w:szCs w:val="22"/>
        </w:rPr>
        <w:t xml:space="preserve"> i</w:t>
      </w:r>
      <w:r w:rsidRPr="00961E4B">
        <w:rPr>
          <w:rFonts w:ascii="Times New Roman" w:hAnsi="Times New Roman" w:cs="Times New Roman"/>
          <w:sz w:val="22"/>
          <w:szCs w:val="22"/>
        </w:rPr>
        <w:t xml:space="preserve">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STH 0344</w:t>
      </w:r>
      <w:r w:rsidR="00961E4B" w:rsidRPr="00961E4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61E4B">
        <w:rPr>
          <w:rFonts w:ascii="Times New Roman" w:hAnsi="Times New Roman" w:cs="Times New Roman"/>
          <w:bCs/>
          <w:sz w:val="22"/>
          <w:szCs w:val="22"/>
        </w:rPr>
        <w:t xml:space="preserve">(Tabela </w:t>
      </w:r>
      <w:r w:rsidR="00AD691A" w:rsidRPr="00961E4B">
        <w:rPr>
          <w:rFonts w:ascii="Times New Roman" w:hAnsi="Times New Roman" w:cs="Times New Roman"/>
          <w:bCs/>
          <w:sz w:val="22"/>
          <w:szCs w:val="22"/>
        </w:rPr>
        <w:t>2.3</w:t>
      </w:r>
      <w:r w:rsidRPr="00961E4B">
        <w:rPr>
          <w:rFonts w:ascii="Times New Roman" w:hAnsi="Times New Roman" w:cs="Times New Roman"/>
          <w:bCs/>
          <w:sz w:val="22"/>
          <w:szCs w:val="22"/>
        </w:rPr>
        <w:t>)</w:t>
      </w:r>
      <w:r w:rsidRPr="00961E4B">
        <w:rPr>
          <w:rFonts w:ascii="Times New Roman" w:hAnsi="Times New Roman" w:cs="Times New Roman"/>
          <w:sz w:val="22"/>
          <w:szCs w:val="22"/>
        </w:rPr>
        <w:t xml:space="preserve">. </w:t>
      </w:r>
      <w:r w:rsidR="0095037E" w:rsidRPr="00961E4B">
        <w:rPr>
          <w:rFonts w:ascii="Times New Roman" w:hAnsi="Times New Roman" w:cs="Times New Roman"/>
          <w:sz w:val="22"/>
          <w:szCs w:val="22"/>
        </w:rPr>
        <w:t>W trzeciej serii rodów wysokim i stabilnym plonem cechował</w:t>
      </w:r>
      <w:r w:rsidR="00961E4B">
        <w:rPr>
          <w:rFonts w:ascii="Times New Roman" w:hAnsi="Times New Roman" w:cs="Times New Roman"/>
          <w:sz w:val="22"/>
          <w:szCs w:val="22"/>
        </w:rPr>
        <w:t>y</w:t>
      </w:r>
      <w:r w:rsidR="0095037E" w:rsidRPr="00961E4B">
        <w:rPr>
          <w:rFonts w:ascii="Times New Roman" w:hAnsi="Times New Roman" w:cs="Times New Roman"/>
          <w:sz w:val="22"/>
          <w:szCs w:val="22"/>
        </w:rPr>
        <w:t xml:space="preserve"> się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KBP 20.51</w:t>
      </w:r>
      <w:r w:rsidR="00961E4B" w:rsidRPr="00961E4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POB 1021 i</w:t>
      </w:r>
      <w:r w:rsidR="00961E4B" w:rsidRPr="00961E4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61E4B" w:rsidRPr="00961E4B">
        <w:rPr>
          <w:rFonts w:ascii="Times New Roman" w:hAnsi="Times New Roman" w:cs="Times New Roman"/>
          <w:color w:val="000000"/>
          <w:sz w:val="22"/>
          <w:szCs w:val="22"/>
        </w:rPr>
        <w:t>KBP 20.8</w:t>
      </w:r>
      <w:r w:rsidR="00961E4B" w:rsidRPr="00961E4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5037E" w:rsidRPr="00961E4B">
        <w:rPr>
          <w:rFonts w:ascii="Times New Roman" w:hAnsi="Times New Roman" w:cs="Times New Roman"/>
          <w:bCs/>
          <w:sz w:val="22"/>
          <w:szCs w:val="22"/>
        </w:rPr>
        <w:t xml:space="preserve">(Tabela </w:t>
      </w:r>
      <w:r w:rsidR="00AD691A" w:rsidRPr="00961E4B">
        <w:rPr>
          <w:rFonts w:ascii="Times New Roman" w:hAnsi="Times New Roman" w:cs="Times New Roman"/>
          <w:bCs/>
          <w:sz w:val="22"/>
          <w:szCs w:val="22"/>
        </w:rPr>
        <w:t>2.4</w:t>
      </w:r>
      <w:r w:rsidR="0095037E" w:rsidRPr="00961E4B">
        <w:rPr>
          <w:rFonts w:ascii="Times New Roman" w:hAnsi="Times New Roman" w:cs="Times New Roman"/>
          <w:bCs/>
          <w:sz w:val="22"/>
          <w:szCs w:val="22"/>
        </w:rPr>
        <w:t>)</w:t>
      </w:r>
      <w:r w:rsidR="0095037E" w:rsidRPr="00961E4B">
        <w:rPr>
          <w:rFonts w:ascii="Times New Roman" w:hAnsi="Times New Roman" w:cs="Times New Roman"/>
          <w:sz w:val="22"/>
          <w:szCs w:val="22"/>
        </w:rPr>
        <w:t xml:space="preserve">. </w:t>
      </w:r>
      <w:r w:rsidR="004D186A" w:rsidRPr="00961E4B">
        <w:rPr>
          <w:rFonts w:ascii="Times New Roman" w:hAnsi="Times New Roman" w:cs="Times New Roman"/>
          <w:sz w:val="22"/>
          <w:szCs w:val="22"/>
        </w:rPr>
        <w:t xml:space="preserve">Rody oceniono również pod względem wysokości, wczesności, MTZ oraz określono stopień porażenia przez 4 patogeny grzybowe (Tabela </w:t>
      </w:r>
      <w:r w:rsidR="00AD691A" w:rsidRPr="00961E4B">
        <w:rPr>
          <w:rFonts w:ascii="Times New Roman" w:hAnsi="Times New Roman" w:cs="Times New Roman"/>
          <w:sz w:val="22"/>
          <w:szCs w:val="22"/>
        </w:rPr>
        <w:t>2.5</w:t>
      </w:r>
      <w:r w:rsidR="004D186A" w:rsidRPr="00961E4B">
        <w:rPr>
          <w:rFonts w:ascii="Times New Roman" w:hAnsi="Times New Roman" w:cs="Times New Roman"/>
          <w:sz w:val="22"/>
          <w:szCs w:val="22"/>
        </w:rPr>
        <w:t>).</w:t>
      </w:r>
      <w:r w:rsidR="00961E4B">
        <w:rPr>
          <w:rFonts w:ascii="Times New Roman" w:hAnsi="Times New Roman" w:cs="Times New Roman"/>
          <w:sz w:val="22"/>
          <w:szCs w:val="22"/>
        </w:rPr>
        <w:t xml:space="preserve"> Ponadto wprowadzono oznaczenia cech jakościowych (Tabela 2.</w:t>
      </w:r>
      <w:r w:rsidR="007B71C7">
        <w:rPr>
          <w:rFonts w:ascii="Times New Roman" w:hAnsi="Times New Roman" w:cs="Times New Roman"/>
          <w:sz w:val="22"/>
          <w:szCs w:val="22"/>
        </w:rPr>
        <w:t>6</w:t>
      </w:r>
      <w:r w:rsidR="00961E4B">
        <w:rPr>
          <w:rFonts w:ascii="Times New Roman" w:hAnsi="Times New Roman" w:cs="Times New Roman"/>
          <w:sz w:val="22"/>
          <w:szCs w:val="22"/>
        </w:rPr>
        <w:t>).</w:t>
      </w:r>
      <w:r w:rsidR="007B71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71C7" w:rsidRDefault="007B71C7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7B71C7" w:rsidRDefault="007B71C7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C4CC5">
        <w:rPr>
          <w:rFonts w:ascii="Times New Roman" w:hAnsi="Times New Roman" w:cs="Times New Roman"/>
          <w:sz w:val="22"/>
        </w:rPr>
        <w:t>Tabela 2.</w:t>
      </w:r>
      <w:r>
        <w:rPr>
          <w:rFonts w:ascii="Times New Roman" w:hAnsi="Times New Roman" w:cs="Times New Roman"/>
          <w:sz w:val="22"/>
        </w:rPr>
        <w:t>6</w:t>
      </w:r>
      <w:r w:rsidRPr="002C4CC5">
        <w:rPr>
          <w:rFonts w:ascii="Times New Roman" w:hAnsi="Times New Roman" w:cs="Times New Roman"/>
          <w:sz w:val="22"/>
        </w:rPr>
        <w:t xml:space="preserve">. Zestawienie wybranych dodatkowych cech </w:t>
      </w:r>
      <w:r>
        <w:rPr>
          <w:rFonts w:ascii="Times New Roman" w:hAnsi="Times New Roman" w:cs="Times New Roman"/>
          <w:sz w:val="22"/>
        </w:rPr>
        <w:t>jakościowych z</w:t>
      </w:r>
      <w:r w:rsidRPr="002C4CC5">
        <w:rPr>
          <w:rFonts w:ascii="Times New Roman" w:hAnsi="Times New Roman" w:cs="Times New Roman"/>
          <w:sz w:val="22"/>
        </w:rPr>
        <w:t>badanych</w:t>
      </w:r>
      <w:r w:rsidR="005F0646">
        <w:rPr>
          <w:rFonts w:ascii="Times New Roman" w:hAnsi="Times New Roman" w:cs="Times New Roman"/>
          <w:sz w:val="22"/>
        </w:rPr>
        <w:t xml:space="preserve"> w</w:t>
      </w:r>
      <w:r w:rsidRPr="002C4CC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Strzelcach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1063"/>
        <w:gridCol w:w="975"/>
        <w:gridCol w:w="975"/>
        <w:gridCol w:w="975"/>
        <w:gridCol w:w="1107"/>
        <w:gridCol w:w="975"/>
        <w:gridCol w:w="1029"/>
      </w:tblGrid>
      <w:tr w:rsidR="007B71C7" w:rsidTr="007B71C7">
        <w:trPr>
          <w:trHeight w:val="199"/>
        </w:trPr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1C7" w:rsidRDefault="007B71C7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Zmienna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Nważnych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Mediana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Maksimum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Odch.std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1C7" w:rsidRDefault="007B71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Wsp.zmn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B71C7" w:rsidTr="007B71C7">
        <w:trPr>
          <w:trHeight w:val="300"/>
        </w:trPr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Białko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6.75</w:t>
            </w:r>
          </w:p>
        </w:tc>
      </w:tr>
      <w:tr w:rsidR="007B71C7" w:rsidTr="007B71C7">
        <w:trPr>
          <w:trHeight w:val="30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Skrobia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</w:tr>
      <w:tr w:rsidR="007B71C7" w:rsidTr="007B71C7">
        <w:trPr>
          <w:trHeight w:val="30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Guten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mokry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</w:t>
            </w:r>
          </w:p>
        </w:tc>
      </w:tr>
      <w:tr w:rsidR="007B71C7" w:rsidTr="007B71C7">
        <w:trPr>
          <w:trHeight w:val="300"/>
        </w:trPr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WCH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53.04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47.62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83.95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4.83</w:t>
            </w:r>
          </w:p>
        </w:tc>
      </w:tr>
      <w:tr w:rsidR="007B71C7" w:rsidTr="007B71C7">
        <w:trPr>
          <w:trHeight w:val="300"/>
        </w:trPr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71C7" w:rsidRDefault="007B71C7" w:rsidP="007B71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12.59</w:t>
            </w:r>
          </w:p>
        </w:tc>
      </w:tr>
    </w:tbl>
    <w:p w:rsidR="007B71C7" w:rsidRDefault="007B71C7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E570F" w:rsidRPr="002C4CC5" w:rsidRDefault="005E570F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4CC5">
        <w:rPr>
          <w:rFonts w:ascii="Times New Roman" w:hAnsi="Times New Roman" w:cs="Times New Roman"/>
          <w:b/>
          <w:sz w:val="22"/>
          <w:szCs w:val="22"/>
        </w:rPr>
        <w:t xml:space="preserve">Dyskusja </w:t>
      </w:r>
    </w:p>
    <w:p w:rsidR="005E570F" w:rsidRPr="002C4CC5" w:rsidRDefault="00C57170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C4CC5">
        <w:rPr>
          <w:rFonts w:ascii="Times New Roman" w:hAnsi="Times New Roman" w:cs="Times New Roman"/>
          <w:sz w:val="22"/>
          <w:szCs w:val="22"/>
        </w:rPr>
        <w:t xml:space="preserve">Dane fenotypowe są istotnym elementem opracowania i testowania systemu markerów w optymalizacji metody selekcji genomowej. Zebranie kompleksowych danych fenotypowych obejmujących informacje </w:t>
      </w:r>
      <w:r w:rsidRPr="002C4CC5">
        <w:rPr>
          <w:rFonts w:ascii="Times New Roman" w:hAnsi="Times New Roman" w:cs="Times New Roman"/>
          <w:sz w:val="22"/>
          <w:szCs w:val="22"/>
        </w:rPr>
        <w:lastRenderedPageBreak/>
        <w:t xml:space="preserve">o stopniu porażenia przez choroby, wybranych cechach fenologicznych oraz wysokości plonu pozwoli na </w:t>
      </w:r>
      <w:r w:rsidR="004A19B8" w:rsidRPr="002C4CC5">
        <w:rPr>
          <w:rFonts w:ascii="Times New Roman" w:hAnsi="Times New Roman" w:cs="Times New Roman"/>
          <w:sz w:val="22"/>
          <w:szCs w:val="22"/>
        </w:rPr>
        <w:t xml:space="preserve">ustalenie związków pomiędzy tymi cechami. Wykorzystanie podzbiorów istotnych markerów z mapowania asocjacyjnego może utrzymywać wysoką dokładność (64-70%) dla plonu ziarna, ale może przyczynić się do </w:t>
      </w:r>
      <w:r w:rsidR="00854F41" w:rsidRPr="002C4CC5">
        <w:rPr>
          <w:rFonts w:ascii="Times New Roman" w:hAnsi="Times New Roman" w:cs="Times New Roman"/>
          <w:sz w:val="22"/>
          <w:szCs w:val="22"/>
        </w:rPr>
        <w:t xml:space="preserve">spadku </w:t>
      </w:r>
      <w:r w:rsidR="004A19B8" w:rsidRPr="002C4CC5">
        <w:rPr>
          <w:rFonts w:ascii="Times New Roman" w:hAnsi="Times New Roman" w:cs="Times New Roman"/>
          <w:sz w:val="22"/>
          <w:szCs w:val="22"/>
        </w:rPr>
        <w:t>dokładnoś</w:t>
      </w:r>
      <w:r w:rsidR="00854F41" w:rsidRPr="002C4CC5">
        <w:rPr>
          <w:rFonts w:ascii="Times New Roman" w:hAnsi="Times New Roman" w:cs="Times New Roman"/>
          <w:sz w:val="22"/>
          <w:szCs w:val="22"/>
        </w:rPr>
        <w:t xml:space="preserve">ci przewidywania cech o </w:t>
      </w:r>
      <w:r w:rsidR="004A19B8" w:rsidRPr="002C4CC5">
        <w:rPr>
          <w:rFonts w:ascii="Times New Roman" w:hAnsi="Times New Roman" w:cs="Times New Roman"/>
          <w:sz w:val="22"/>
          <w:szCs w:val="22"/>
        </w:rPr>
        <w:t>wysokiej odziedziczalności, takich jak wysokość roślin</w:t>
      </w:r>
      <w:r w:rsidR="00854F41" w:rsidRPr="002C4CC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7"/>
      </w:r>
      <w:r w:rsidR="004A19B8" w:rsidRPr="002C4CC5">
        <w:rPr>
          <w:rFonts w:ascii="Times New Roman" w:hAnsi="Times New Roman" w:cs="Times New Roman"/>
          <w:sz w:val="22"/>
          <w:szCs w:val="22"/>
        </w:rPr>
        <w:t>.</w:t>
      </w:r>
      <w:r w:rsidR="00854F41" w:rsidRPr="002C4C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F41" w:rsidRPr="002C4CC5" w:rsidRDefault="00854F41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C4CC5">
        <w:rPr>
          <w:rFonts w:ascii="Times New Roman" w:hAnsi="Times New Roman" w:cs="Times New Roman"/>
          <w:sz w:val="22"/>
          <w:szCs w:val="22"/>
        </w:rPr>
        <w:t xml:space="preserve">Częstym argumentem przemawiającym przeciwko stosowaniu selekcji genomowej jest stosunkowo niska odziedziczalność plonu. </w:t>
      </w:r>
      <w:r w:rsidR="00A80F6B" w:rsidRPr="002C4CC5">
        <w:rPr>
          <w:rFonts w:ascii="Times New Roman" w:hAnsi="Times New Roman" w:cs="Times New Roman"/>
          <w:sz w:val="22"/>
          <w:szCs w:val="22"/>
        </w:rPr>
        <w:t xml:space="preserve">Z punktu widzenia przydatności do systemu selekcji genomowej istotny jest udział wariancji genetycznej w całkowitej zmienności fenotypowej. </w:t>
      </w:r>
      <w:r w:rsidRPr="002C4CC5">
        <w:rPr>
          <w:rFonts w:ascii="Times New Roman" w:hAnsi="Times New Roman" w:cs="Times New Roman"/>
          <w:sz w:val="22"/>
          <w:szCs w:val="22"/>
        </w:rPr>
        <w:t>W przypadku programu hodowlanego pszenicy ozimej Uniwersytetu Stanowego Kansas, odziedziczalność plonu sensu lato ziarna wynosi poniżej 0,3</w:t>
      </w:r>
      <w:r w:rsidRPr="002C4CC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8"/>
      </w:r>
      <w:r w:rsidRPr="002C4CC5">
        <w:rPr>
          <w:rFonts w:ascii="Times New Roman" w:hAnsi="Times New Roman" w:cs="Times New Roman"/>
          <w:sz w:val="22"/>
          <w:szCs w:val="22"/>
        </w:rPr>
        <w:t xml:space="preserve">. </w:t>
      </w:r>
      <w:r w:rsidR="00A80F6B" w:rsidRPr="002C4CC5">
        <w:rPr>
          <w:rFonts w:ascii="Times New Roman" w:hAnsi="Times New Roman" w:cs="Times New Roman"/>
          <w:sz w:val="22"/>
          <w:szCs w:val="22"/>
        </w:rPr>
        <w:t xml:space="preserve">Natomiast w badaniach własnych, odziedziczalność liczona na podstawie średnich </w:t>
      </w:r>
      <w:r w:rsidR="00A80F6B" w:rsidRPr="007B71C7">
        <w:rPr>
          <w:rFonts w:ascii="Times New Roman" w:hAnsi="Times New Roman" w:cs="Times New Roman"/>
          <w:sz w:val="22"/>
          <w:szCs w:val="22"/>
        </w:rPr>
        <w:t>kwadratów odchyleń i w kolejnych seriach 1-</w:t>
      </w:r>
      <w:r w:rsidR="007B71C7" w:rsidRPr="007B71C7">
        <w:rPr>
          <w:rFonts w:ascii="Times New Roman" w:hAnsi="Times New Roman" w:cs="Times New Roman"/>
          <w:sz w:val="22"/>
          <w:szCs w:val="22"/>
        </w:rPr>
        <w:t>3</w:t>
      </w:r>
      <w:r w:rsidR="00A80F6B" w:rsidRPr="007B71C7">
        <w:rPr>
          <w:rFonts w:ascii="Times New Roman" w:hAnsi="Times New Roman" w:cs="Times New Roman"/>
          <w:sz w:val="22"/>
          <w:szCs w:val="22"/>
        </w:rPr>
        <w:t xml:space="preserve"> populacji </w:t>
      </w:r>
      <w:r w:rsidR="007B71C7">
        <w:rPr>
          <w:rFonts w:ascii="Times New Roman" w:hAnsi="Times New Roman" w:cs="Times New Roman"/>
          <w:sz w:val="22"/>
          <w:szCs w:val="22"/>
        </w:rPr>
        <w:t>kalibracyjnej</w:t>
      </w:r>
      <w:r w:rsidR="00A80F6B" w:rsidRPr="007B71C7">
        <w:rPr>
          <w:rFonts w:ascii="Times New Roman" w:hAnsi="Times New Roman" w:cs="Times New Roman"/>
          <w:sz w:val="22"/>
          <w:szCs w:val="22"/>
        </w:rPr>
        <w:t xml:space="preserve"> wyniosła ona odpowiednio </w:t>
      </w:r>
      <w:r w:rsidR="007B71C7" w:rsidRPr="007B71C7">
        <w:rPr>
          <w:rFonts w:ascii="Times New Roman" w:hAnsi="Times New Roman" w:cs="Times New Roman"/>
          <w:sz w:val="22"/>
          <w:szCs w:val="22"/>
        </w:rPr>
        <w:t>78.53</w:t>
      </w:r>
      <w:r w:rsidR="00A80F6B" w:rsidRPr="007B71C7">
        <w:rPr>
          <w:rFonts w:ascii="Times New Roman" w:hAnsi="Times New Roman" w:cs="Times New Roman"/>
          <w:sz w:val="22"/>
          <w:szCs w:val="22"/>
        </w:rPr>
        <w:t xml:space="preserve">%, </w:t>
      </w:r>
      <w:r w:rsidR="007B71C7" w:rsidRPr="007B71C7">
        <w:rPr>
          <w:rFonts w:ascii="Times New Roman" w:hAnsi="Times New Roman" w:cs="Times New Roman"/>
          <w:sz w:val="22"/>
          <w:szCs w:val="22"/>
        </w:rPr>
        <w:t>77.98</w:t>
      </w:r>
      <w:r w:rsidR="00A80F6B" w:rsidRPr="007B71C7">
        <w:rPr>
          <w:rFonts w:ascii="Times New Roman" w:hAnsi="Times New Roman" w:cs="Times New Roman"/>
          <w:sz w:val="22"/>
          <w:szCs w:val="22"/>
        </w:rPr>
        <w:t xml:space="preserve">%, i </w:t>
      </w:r>
      <w:r w:rsidR="007B71C7" w:rsidRPr="007B71C7">
        <w:rPr>
          <w:rFonts w:ascii="Times New Roman" w:hAnsi="Times New Roman" w:cs="Times New Roman"/>
          <w:sz w:val="22"/>
          <w:szCs w:val="22"/>
        </w:rPr>
        <w:t>71</w:t>
      </w:r>
      <w:r w:rsidR="00A80F6B" w:rsidRPr="007B71C7">
        <w:rPr>
          <w:rFonts w:ascii="Times New Roman" w:hAnsi="Times New Roman" w:cs="Times New Roman"/>
          <w:sz w:val="22"/>
          <w:szCs w:val="22"/>
        </w:rPr>
        <w:t>.</w:t>
      </w:r>
      <w:r w:rsidR="007B71C7" w:rsidRPr="007B71C7">
        <w:rPr>
          <w:rFonts w:ascii="Times New Roman" w:hAnsi="Times New Roman" w:cs="Times New Roman"/>
          <w:sz w:val="22"/>
          <w:szCs w:val="22"/>
        </w:rPr>
        <w:t>75</w:t>
      </w:r>
      <w:r w:rsidR="00A80F6B" w:rsidRPr="007B71C7">
        <w:rPr>
          <w:rFonts w:ascii="Times New Roman" w:hAnsi="Times New Roman" w:cs="Times New Roman"/>
          <w:sz w:val="22"/>
          <w:szCs w:val="22"/>
        </w:rPr>
        <w:t xml:space="preserve">%. </w:t>
      </w:r>
    </w:p>
    <w:p w:rsidR="005E570F" w:rsidRPr="001F5C7C" w:rsidRDefault="005E570F" w:rsidP="003F5673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4A71" w:rsidRPr="002C4CC5" w:rsidRDefault="00894A71" w:rsidP="005E570F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4CC5">
        <w:rPr>
          <w:rFonts w:ascii="Times New Roman" w:hAnsi="Times New Roman" w:cs="Times New Roman"/>
          <w:b/>
          <w:sz w:val="22"/>
          <w:szCs w:val="22"/>
        </w:rPr>
        <w:t xml:space="preserve">Wnioski </w:t>
      </w:r>
    </w:p>
    <w:p w:rsidR="00894A71" w:rsidRPr="002C4CC5" w:rsidRDefault="00894A71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C4CC5">
        <w:rPr>
          <w:rFonts w:ascii="Times New Roman" w:hAnsi="Times New Roman" w:cs="Times New Roman"/>
          <w:sz w:val="22"/>
          <w:szCs w:val="22"/>
        </w:rPr>
        <w:t>Uzyskano dane o plonowaniu</w:t>
      </w:r>
      <w:r w:rsidR="004D186A" w:rsidRPr="002C4CC5">
        <w:rPr>
          <w:rFonts w:ascii="Times New Roman" w:hAnsi="Times New Roman" w:cs="Times New Roman"/>
          <w:sz w:val="22"/>
          <w:szCs w:val="22"/>
        </w:rPr>
        <w:t xml:space="preserve"> oraz cechach plonotwórczych dla</w:t>
      </w:r>
      <w:r w:rsidRPr="002C4CC5">
        <w:rPr>
          <w:rFonts w:ascii="Times New Roman" w:hAnsi="Times New Roman" w:cs="Times New Roman"/>
          <w:sz w:val="22"/>
          <w:szCs w:val="22"/>
        </w:rPr>
        <w:t xml:space="preserve"> </w:t>
      </w:r>
      <w:r w:rsidR="002C4CC5" w:rsidRPr="002C4CC5">
        <w:rPr>
          <w:rFonts w:ascii="Times New Roman" w:hAnsi="Times New Roman" w:cs="Times New Roman"/>
          <w:sz w:val="22"/>
          <w:szCs w:val="22"/>
        </w:rPr>
        <w:t>171</w:t>
      </w:r>
      <w:r w:rsidRPr="002C4CC5">
        <w:rPr>
          <w:rFonts w:ascii="Times New Roman" w:hAnsi="Times New Roman" w:cs="Times New Roman"/>
          <w:sz w:val="22"/>
          <w:szCs w:val="22"/>
        </w:rPr>
        <w:t xml:space="preserve"> linii pszenicy ozimej</w:t>
      </w:r>
      <w:r w:rsidR="0095037E" w:rsidRPr="002C4CC5">
        <w:rPr>
          <w:rFonts w:ascii="Times New Roman" w:hAnsi="Times New Roman" w:cs="Times New Roman"/>
          <w:sz w:val="22"/>
          <w:szCs w:val="22"/>
        </w:rPr>
        <w:t>,</w:t>
      </w:r>
      <w:r w:rsidRPr="002C4CC5">
        <w:rPr>
          <w:rFonts w:ascii="Times New Roman" w:hAnsi="Times New Roman" w:cs="Times New Roman"/>
          <w:sz w:val="22"/>
          <w:szCs w:val="22"/>
        </w:rPr>
        <w:t xml:space="preserve"> </w:t>
      </w:r>
      <w:r w:rsidR="0095037E" w:rsidRPr="002C4CC5">
        <w:rPr>
          <w:rFonts w:ascii="Times New Roman" w:hAnsi="Times New Roman" w:cs="Times New Roman"/>
          <w:sz w:val="22"/>
          <w:szCs w:val="22"/>
        </w:rPr>
        <w:t>które</w:t>
      </w:r>
      <w:r w:rsidRPr="002C4CC5">
        <w:rPr>
          <w:rFonts w:ascii="Times New Roman" w:hAnsi="Times New Roman" w:cs="Times New Roman"/>
          <w:sz w:val="22"/>
          <w:szCs w:val="22"/>
        </w:rPr>
        <w:t xml:space="preserve"> </w:t>
      </w:r>
      <w:r w:rsidR="0095037E" w:rsidRPr="002C4CC5">
        <w:rPr>
          <w:rFonts w:ascii="Times New Roman" w:hAnsi="Times New Roman" w:cs="Times New Roman"/>
          <w:sz w:val="22"/>
          <w:szCs w:val="22"/>
        </w:rPr>
        <w:t>pos</w:t>
      </w:r>
      <w:r w:rsidRPr="002C4CC5">
        <w:rPr>
          <w:rFonts w:ascii="Times New Roman" w:hAnsi="Times New Roman" w:cs="Times New Roman"/>
          <w:sz w:val="22"/>
          <w:szCs w:val="22"/>
        </w:rPr>
        <w:t>łuż</w:t>
      </w:r>
      <w:r w:rsidR="0095037E" w:rsidRPr="002C4CC5">
        <w:rPr>
          <w:rFonts w:ascii="Times New Roman" w:hAnsi="Times New Roman" w:cs="Times New Roman"/>
          <w:sz w:val="22"/>
          <w:szCs w:val="22"/>
        </w:rPr>
        <w:t>ą do walidacji modelu selekcji genomowej.</w:t>
      </w:r>
    </w:p>
    <w:p w:rsidR="0095037E" w:rsidRPr="002C4CC5" w:rsidRDefault="0095037E" w:rsidP="00894A71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5076"/>
        <w:gridCol w:w="1816"/>
        <w:gridCol w:w="1621"/>
      </w:tblGrid>
      <w:tr w:rsidR="004D186A" w:rsidRPr="002C4CC5" w:rsidTr="005E570F">
        <w:trPr>
          <w:trHeight w:val="447"/>
        </w:trPr>
        <w:tc>
          <w:tcPr>
            <w:tcW w:w="547" w:type="dxa"/>
          </w:tcPr>
          <w:p w:rsidR="00894A71" w:rsidRPr="002C4CC5" w:rsidRDefault="00894A71" w:rsidP="00C07AA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5076" w:type="dxa"/>
          </w:tcPr>
          <w:p w:rsidR="00894A71" w:rsidRPr="002C4CC5" w:rsidRDefault="00894A71" w:rsidP="00C07AA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miernik</w:t>
            </w:r>
            <w:r w:rsidRPr="002C4CC5">
              <w:rPr>
                <w:rStyle w:val="Odwoanieprzypisudolnego"/>
                <w:rFonts w:ascii="Times New Roman" w:hAnsi="Times New Roman" w:cs="Times New Roman"/>
                <w:sz w:val="22"/>
              </w:rPr>
              <w:footnoteReference w:id="9"/>
            </w:r>
          </w:p>
        </w:tc>
        <w:tc>
          <w:tcPr>
            <w:tcW w:w="1816" w:type="dxa"/>
          </w:tcPr>
          <w:p w:rsidR="00894A71" w:rsidRPr="002C4CC5" w:rsidRDefault="00894A71" w:rsidP="00C07AA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CC5">
              <w:rPr>
                <w:rFonts w:ascii="Times New Roman" w:hAnsi="Times New Roman" w:cs="Times New Roman"/>
                <w:sz w:val="18"/>
                <w:szCs w:val="18"/>
              </w:rPr>
              <w:t xml:space="preserve">wartość miernika </w:t>
            </w:r>
            <w:r w:rsidRPr="002C4CC5">
              <w:rPr>
                <w:rFonts w:ascii="Times New Roman" w:hAnsi="Times New Roman" w:cs="Times New Roman"/>
                <w:sz w:val="16"/>
                <w:szCs w:val="16"/>
              </w:rPr>
              <w:t>podana w opisie zadania</w:t>
            </w:r>
          </w:p>
        </w:tc>
        <w:tc>
          <w:tcPr>
            <w:tcW w:w="1621" w:type="dxa"/>
          </w:tcPr>
          <w:p w:rsidR="00894A71" w:rsidRPr="002C4CC5" w:rsidRDefault="00894A71" w:rsidP="00C07AA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CC5">
              <w:rPr>
                <w:rFonts w:ascii="Times New Roman" w:hAnsi="Times New Roman" w:cs="Times New Roman"/>
                <w:sz w:val="18"/>
                <w:szCs w:val="18"/>
              </w:rPr>
              <w:t>wartość miernika zrealizowana</w:t>
            </w:r>
          </w:p>
        </w:tc>
      </w:tr>
      <w:tr w:rsidR="004D186A" w:rsidRPr="002C4CC5" w:rsidTr="004D186A">
        <w:tc>
          <w:tcPr>
            <w:tcW w:w="547" w:type="dxa"/>
          </w:tcPr>
          <w:p w:rsidR="004D186A" w:rsidRPr="002C4CC5" w:rsidRDefault="004D186A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2.1.</w:t>
            </w:r>
          </w:p>
        </w:tc>
        <w:tc>
          <w:tcPr>
            <w:tcW w:w="5076" w:type="dxa"/>
          </w:tcPr>
          <w:p w:rsidR="004D186A" w:rsidRPr="002C4CC5" w:rsidRDefault="004D186A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Liczba genotypów pszenicy z oceną plonu w przynajmniej 5 lokalizacjach</w:t>
            </w:r>
          </w:p>
        </w:tc>
        <w:tc>
          <w:tcPr>
            <w:tcW w:w="1816" w:type="dxa"/>
          </w:tcPr>
          <w:p w:rsidR="004D186A" w:rsidRPr="002C4CC5" w:rsidRDefault="002C4CC5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1621" w:type="dxa"/>
          </w:tcPr>
          <w:p w:rsidR="004D186A" w:rsidRPr="002C4CC5" w:rsidRDefault="002C4CC5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171</w:t>
            </w:r>
          </w:p>
        </w:tc>
      </w:tr>
      <w:tr w:rsidR="004D186A" w:rsidRPr="004D186A" w:rsidTr="004D186A">
        <w:tc>
          <w:tcPr>
            <w:tcW w:w="547" w:type="dxa"/>
          </w:tcPr>
          <w:p w:rsidR="004D186A" w:rsidRPr="002C4CC5" w:rsidRDefault="004D186A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2.2.</w:t>
            </w:r>
          </w:p>
        </w:tc>
        <w:tc>
          <w:tcPr>
            <w:tcW w:w="5076" w:type="dxa"/>
          </w:tcPr>
          <w:p w:rsidR="004D186A" w:rsidRPr="002C4CC5" w:rsidRDefault="004D186A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 xml:space="preserve">Liczba ocenianych cech pszenicy </w:t>
            </w:r>
          </w:p>
        </w:tc>
        <w:tc>
          <w:tcPr>
            <w:tcW w:w="1816" w:type="dxa"/>
          </w:tcPr>
          <w:p w:rsidR="004D186A" w:rsidRPr="002C4CC5" w:rsidRDefault="004D186A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621" w:type="dxa"/>
          </w:tcPr>
          <w:p w:rsidR="004D186A" w:rsidRPr="004D186A" w:rsidRDefault="004D186A" w:rsidP="004D186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2C4CC5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</w:tbl>
    <w:p w:rsidR="003C3134" w:rsidRPr="007B71C7" w:rsidRDefault="003C3134" w:rsidP="00416D76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</w:rPr>
      </w:pPr>
    </w:p>
    <w:p w:rsidR="00854F41" w:rsidRPr="007B71C7" w:rsidRDefault="00854F41" w:rsidP="00416D76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</w:rPr>
      </w:pPr>
    </w:p>
    <w:p w:rsidR="000D75F8" w:rsidRPr="00A35DCE" w:rsidRDefault="000D75F8" w:rsidP="000D75F8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</w:rPr>
      </w:pPr>
      <w:r w:rsidRPr="00A35DCE">
        <w:rPr>
          <w:rFonts w:ascii="Times New Roman" w:hAnsi="Times New Roman" w:cs="Times New Roman"/>
          <w:b/>
          <w:sz w:val="22"/>
        </w:rPr>
        <w:t>3.</w:t>
      </w:r>
      <w:r w:rsidRPr="00346F7B">
        <w:rPr>
          <w:rFonts w:ascii="Times New Roman" w:hAnsi="Times New Roman" w:cs="Times New Roman"/>
          <w:b/>
          <w:sz w:val="22"/>
        </w:rPr>
        <w:t>3</w:t>
      </w:r>
      <w:r w:rsidRPr="00A35DCE">
        <w:rPr>
          <w:rFonts w:ascii="Times New Roman" w:hAnsi="Times New Roman" w:cs="Times New Roman"/>
          <w:b/>
          <w:sz w:val="22"/>
        </w:rPr>
        <w:t xml:space="preserve"> Temat  badawczy </w:t>
      </w:r>
      <w:r w:rsidRPr="00346F7B">
        <w:rPr>
          <w:rFonts w:ascii="Times New Roman" w:hAnsi="Times New Roman" w:cs="Times New Roman"/>
          <w:b/>
          <w:sz w:val="22"/>
        </w:rPr>
        <w:t>3</w:t>
      </w:r>
      <w:r w:rsidRPr="00A35DCE">
        <w:rPr>
          <w:rFonts w:ascii="Times New Roman" w:hAnsi="Times New Roman" w:cs="Times New Roman"/>
          <w:b/>
          <w:sz w:val="22"/>
        </w:rPr>
        <w:t xml:space="preserve"> </w:t>
      </w:r>
      <w:r w:rsidRPr="00346F7B">
        <w:rPr>
          <w:rFonts w:ascii="Times New Roman" w:hAnsi="Times New Roman" w:cs="Times New Roman"/>
          <w:sz w:val="24"/>
          <w:u w:val="single"/>
        </w:rPr>
        <w:t>Optymalizacja konstrukcji bibliotek</w:t>
      </w:r>
    </w:p>
    <w:p w:rsidR="000D75F8" w:rsidRPr="00A35DCE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0D75F8" w:rsidRPr="00A35DCE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35DCE">
        <w:rPr>
          <w:rFonts w:ascii="Times New Roman" w:hAnsi="Times New Roman" w:cs="Times New Roman"/>
          <w:b/>
          <w:i/>
          <w:sz w:val="24"/>
        </w:rPr>
        <w:t xml:space="preserve">Cel tematu badawczego </w:t>
      </w:r>
      <w:r w:rsidRPr="00346F7B">
        <w:rPr>
          <w:rFonts w:ascii="Times New Roman" w:hAnsi="Times New Roman" w:cs="Times New Roman"/>
          <w:b/>
          <w:i/>
          <w:sz w:val="24"/>
        </w:rPr>
        <w:t>3</w:t>
      </w:r>
    </w:p>
    <w:p w:rsidR="000D75F8" w:rsidRPr="00CF6303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46F7B">
        <w:rPr>
          <w:rFonts w:ascii="Times New Roman" w:hAnsi="Times New Roman" w:cs="Times New Roman"/>
          <w:sz w:val="22"/>
          <w:szCs w:val="22"/>
        </w:rPr>
        <w:t xml:space="preserve">Klasyczne systemy markerowe nie są na tyle czułe żeby wychwycić zmiany metylacyjne. W obecnych metodach, zastosowanie enzymów restrykcyjnych wrażliwych na metylację pozwala na wykrycie </w:t>
      </w:r>
      <w:r w:rsidRPr="00CF6303">
        <w:rPr>
          <w:rFonts w:ascii="Times New Roman" w:hAnsi="Times New Roman" w:cs="Times New Roman"/>
          <w:sz w:val="22"/>
          <w:szCs w:val="22"/>
        </w:rPr>
        <w:t xml:space="preserve">jedynie części zmian metylacyjnych. Technologie sekwencjonowania trzeciej generacji stanowią narzędzie do poznania zmienności epigenetycznej w skali całego genomu. </w:t>
      </w:r>
      <w:r w:rsidR="002E3954">
        <w:rPr>
          <w:rFonts w:ascii="Times New Roman" w:hAnsi="Times New Roman" w:cs="Times New Roman"/>
          <w:sz w:val="22"/>
          <w:szCs w:val="22"/>
        </w:rPr>
        <w:t>W ramach zaplanowanych badań</w:t>
      </w:r>
      <w:r w:rsidRPr="00CF6303">
        <w:rPr>
          <w:rFonts w:ascii="Times New Roman" w:hAnsi="Times New Roman" w:cs="Times New Roman"/>
          <w:sz w:val="22"/>
          <w:szCs w:val="22"/>
        </w:rPr>
        <w:t xml:space="preserve"> </w:t>
      </w:r>
      <w:r w:rsidR="002E3954">
        <w:rPr>
          <w:rFonts w:ascii="Times New Roman" w:hAnsi="Times New Roman" w:cs="Times New Roman"/>
          <w:sz w:val="22"/>
          <w:szCs w:val="22"/>
        </w:rPr>
        <w:t>technologie 3generacji</w:t>
      </w:r>
      <w:r w:rsidR="00346F7B">
        <w:rPr>
          <w:rFonts w:ascii="Times New Roman" w:hAnsi="Times New Roman" w:cs="Times New Roman"/>
          <w:sz w:val="22"/>
          <w:szCs w:val="22"/>
        </w:rPr>
        <w:t xml:space="preserve"> </w:t>
      </w:r>
      <w:r w:rsidRPr="00CF6303">
        <w:rPr>
          <w:rFonts w:ascii="Times New Roman" w:hAnsi="Times New Roman" w:cs="Times New Roman"/>
          <w:sz w:val="22"/>
          <w:szCs w:val="22"/>
        </w:rPr>
        <w:t>zostaną zastosowane do sekwencjonowania całego genomu pszenicy i do badania zmienności w wybranych fragmentach genomu.</w:t>
      </w:r>
    </w:p>
    <w:p w:rsidR="000D75F8" w:rsidRPr="00346F7B" w:rsidRDefault="000D75F8" w:rsidP="00221D86">
      <w:pPr>
        <w:jc w:val="both"/>
        <w:rPr>
          <w:b/>
          <w:sz w:val="22"/>
        </w:rPr>
      </w:pPr>
      <w:r w:rsidRPr="00346F7B">
        <w:rPr>
          <w:sz w:val="22"/>
          <w:szCs w:val="22"/>
        </w:rPr>
        <w:t xml:space="preserve">Celem tematu jest: 1) sekwencjonowanie wybranego genotypu za </w:t>
      </w:r>
      <w:r w:rsidR="004F0391">
        <w:rPr>
          <w:sz w:val="22"/>
          <w:szCs w:val="22"/>
        </w:rPr>
        <w:t xml:space="preserve">metody </w:t>
      </w:r>
      <w:proofErr w:type="spellStart"/>
      <w:r w:rsidR="00F53A34">
        <w:rPr>
          <w:sz w:val="22"/>
          <w:szCs w:val="22"/>
        </w:rPr>
        <w:t>methyl</w:t>
      </w:r>
      <w:proofErr w:type="spellEnd"/>
      <w:r w:rsidR="00F53A34">
        <w:rPr>
          <w:sz w:val="22"/>
          <w:szCs w:val="22"/>
        </w:rPr>
        <w:t xml:space="preserve">-SEQ </w:t>
      </w:r>
      <w:r w:rsidRPr="00346F7B">
        <w:rPr>
          <w:sz w:val="22"/>
          <w:szCs w:val="22"/>
        </w:rPr>
        <w:t xml:space="preserve">w celu porównania z sekwencją referencyjną pszenicy - analiza ta powinna dostarczyć danych pozwalających na identyfikację rejonów podlegających metylacji; 2) optymalizacja metodyki tworzenia bibliotek z selekcją docelowych rejonów przy pomocy CRISPR/Cas8 do sekwencjonowania </w:t>
      </w:r>
      <w:proofErr w:type="spellStart"/>
      <w:r w:rsidRPr="00346F7B">
        <w:rPr>
          <w:sz w:val="22"/>
          <w:szCs w:val="22"/>
        </w:rPr>
        <w:t>nanoporowego</w:t>
      </w:r>
      <w:proofErr w:type="spellEnd"/>
      <w:r w:rsidRPr="00346F7B">
        <w:rPr>
          <w:sz w:val="22"/>
          <w:szCs w:val="22"/>
        </w:rPr>
        <w:t>.</w:t>
      </w:r>
    </w:p>
    <w:p w:rsidR="00430E27" w:rsidRDefault="00430E27" w:rsidP="000D75F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0D75F8" w:rsidRPr="000D75F8" w:rsidRDefault="000D75F8" w:rsidP="000D75F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D75F8">
        <w:rPr>
          <w:rFonts w:ascii="Times New Roman" w:hAnsi="Times New Roman" w:cs="Times New Roman"/>
          <w:b/>
          <w:i/>
          <w:sz w:val="22"/>
          <w:szCs w:val="22"/>
        </w:rPr>
        <w:t>Materiały i metody</w:t>
      </w:r>
    </w:p>
    <w:p w:rsidR="00D70796" w:rsidRPr="00182EA0" w:rsidRDefault="00D70796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highlight w:val="green"/>
        </w:rPr>
      </w:pPr>
      <w:r w:rsidRPr="00D70796">
        <w:rPr>
          <w:rFonts w:ascii="Times New Roman" w:hAnsi="Times New Roman" w:cs="Times New Roman"/>
          <w:i/>
          <w:sz w:val="22"/>
          <w:szCs w:val="22"/>
        </w:rPr>
        <w:t xml:space="preserve">Sekwencjonowanie wybranego genotypu </w:t>
      </w:r>
      <w:r w:rsidR="007B71C7" w:rsidRPr="00182EA0">
        <w:rPr>
          <w:rFonts w:ascii="Times New Roman" w:hAnsi="Times New Roman" w:cs="Times New Roman"/>
          <w:i/>
          <w:sz w:val="22"/>
          <w:szCs w:val="22"/>
        </w:rPr>
        <w:t xml:space="preserve">w technologii </w:t>
      </w:r>
      <w:r w:rsidR="00182EA0" w:rsidRPr="0086668E">
        <w:rPr>
          <w:rFonts w:ascii="Times New Roman" w:hAnsi="Times New Roman" w:cs="Times New Roman"/>
          <w:sz w:val="22"/>
          <w:szCs w:val="22"/>
        </w:rPr>
        <w:t>METHYL-SEQ</w:t>
      </w:r>
    </w:p>
    <w:p w:rsidR="00346F7B" w:rsidRPr="00E2707E" w:rsidRDefault="00182EA0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23D51">
        <w:rPr>
          <w:rFonts w:ascii="Times New Roman" w:hAnsi="Times New Roman" w:cs="Times New Roman"/>
          <w:sz w:val="22"/>
          <w:szCs w:val="22"/>
        </w:rPr>
        <w:t>Analizy obejmowały sekwencjonowanie</w:t>
      </w:r>
      <w:r>
        <w:rPr>
          <w:rFonts w:ascii="Times New Roman" w:hAnsi="Times New Roman" w:cs="Times New Roman"/>
          <w:sz w:val="22"/>
          <w:szCs w:val="22"/>
        </w:rPr>
        <w:t xml:space="preserve"> w technologii </w:t>
      </w:r>
      <w:proofErr w:type="spellStart"/>
      <w:r>
        <w:rPr>
          <w:rFonts w:ascii="Times New Roman" w:hAnsi="Times New Roman" w:cs="Times New Roman"/>
          <w:sz w:val="22"/>
          <w:szCs w:val="22"/>
        </w:rPr>
        <w:t>Illuminy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bibliotek z utrwalonymi zmianami </w:t>
      </w:r>
      <w:proofErr w:type="spellStart"/>
      <w:r w:rsidRPr="00E2707E">
        <w:rPr>
          <w:rFonts w:ascii="Times New Roman" w:hAnsi="Times New Roman" w:cs="Times New Roman"/>
          <w:sz w:val="22"/>
          <w:szCs w:val="22"/>
        </w:rPr>
        <w:t>metylacyjnymi</w:t>
      </w:r>
      <w:proofErr w:type="spellEnd"/>
      <w:r w:rsidRPr="00E2707E">
        <w:rPr>
          <w:rFonts w:ascii="Times New Roman" w:hAnsi="Times New Roman" w:cs="Times New Roman"/>
          <w:sz w:val="22"/>
          <w:szCs w:val="22"/>
        </w:rPr>
        <w:t xml:space="preserve">. </w:t>
      </w:r>
      <w:r w:rsidR="00E2707E" w:rsidRPr="00E2707E">
        <w:rPr>
          <w:rFonts w:ascii="Times New Roman" w:hAnsi="Times New Roman" w:cs="Times New Roman"/>
          <w:sz w:val="22"/>
          <w:szCs w:val="22"/>
        </w:rPr>
        <w:t xml:space="preserve">Prace są kontynuowane na </w:t>
      </w:r>
      <w:r w:rsidR="002B115A" w:rsidRPr="00E2707E">
        <w:rPr>
          <w:rFonts w:ascii="Times New Roman" w:hAnsi="Times New Roman" w:cs="Times New Roman"/>
          <w:sz w:val="22"/>
          <w:szCs w:val="22"/>
        </w:rPr>
        <w:t>polsk</w:t>
      </w:r>
      <w:r w:rsidR="00E2707E" w:rsidRPr="00E2707E">
        <w:rPr>
          <w:rFonts w:ascii="Times New Roman" w:hAnsi="Times New Roman" w:cs="Times New Roman"/>
          <w:sz w:val="22"/>
          <w:szCs w:val="22"/>
        </w:rPr>
        <w:t>iej</w:t>
      </w:r>
      <w:r w:rsidR="002B115A" w:rsidRPr="00E2707E">
        <w:rPr>
          <w:rFonts w:ascii="Times New Roman" w:hAnsi="Times New Roman" w:cs="Times New Roman"/>
          <w:sz w:val="22"/>
          <w:szCs w:val="22"/>
        </w:rPr>
        <w:t xml:space="preserve"> odmian</w:t>
      </w:r>
      <w:r w:rsidR="00E2707E" w:rsidRPr="00E2707E">
        <w:rPr>
          <w:rFonts w:ascii="Times New Roman" w:hAnsi="Times New Roman" w:cs="Times New Roman"/>
          <w:sz w:val="22"/>
          <w:szCs w:val="22"/>
        </w:rPr>
        <w:t>ie</w:t>
      </w:r>
      <w:r w:rsidR="002B115A" w:rsidRPr="00E2707E">
        <w:rPr>
          <w:rFonts w:ascii="Times New Roman" w:hAnsi="Times New Roman" w:cs="Times New Roman"/>
          <w:sz w:val="22"/>
          <w:szCs w:val="22"/>
        </w:rPr>
        <w:t xml:space="preserve"> Euforia. </w:t>
      </w:r>
      <w:r w:rsidR="00137841" w:rsidRPr="00E2707E">
        <w:rPr>
          <w:rFonts w:ascii="Times New Roman" w:hAnsi="Times New Roman" w:cs="Times New Roman"/>
          <w:sz w:val="22"/>
          <w:szCs w:val="22"/>
        </w:rPr>
        <w:t xml:space="preserve">Wybór odmiany do sekwencjonowania był losowy, jedyne kryteria selekcji to data wpisu do rejestru w ciągu ostatnich 5 lat i pochodzenie z polskiej hodowli. </w:t>
      </w:r>
      <w:r w:rsidR="00414D8D" w:rsidRPr="00E2707E">
        <w:rPr>
          <w:rFonts w:ascii="Times New Roman" w:hAnsi="Times New Roman" w:cs="Times New Roman"/>
          <w:sz w:val="22"/>
          <w:szCs w:val="22"/>
        </w:rPr>
        <w:t xml:space="preserve">Sekwencjonowanie </w:t>
      </w:r>
      <w:r w:rsidRPr="00E2707E">
        <w:rPr>
          <w:rFonts w:ascii="Times New Roman" w:hAnsi="Times New Roman" w:cs="Times New Roman"/>
          <w:i/>
          <w:sz w:val="22"/>
          <w:szCs w:val="22"/>
        </w:rPr>
        <w:t>METHYL-SEQ</w:t>
      </w:r>
      <w:r w:rsidRPr="00E2707E">
        <w:rPr>
          <w:rFonts w:ascii="Times New Roman" w:hAnsi="Times New Roman" w:cs="Times New Roman"/>
          <w:sz w:val="22"/>
          <w:szCs w:val="22"/>
        </w:rPr>
        <w:t xml:space="preserve"> </w:t>
      </w:r>
      <w:r w:rsidR="00414D8D" w:rsidRPr="00E2707E">
        <w:rPr>
          <w:rFonts w:ascii="Times New Roman" w:hAnsi="Times New Roman" w:cs="Times New Roman"/>
          <w:sz w:val="22"/>
          <w:szCs w:val="22"/>
        </w:rPr>
        <w:t>wykonano usługowo, po dostarczeniu DNA wyizolowanego zgodnie z wymogami serwisu.</w:t>
      </w:r>
      <w:r w:rsidR="00D70796" w:rsidRPr="00E2707E">
        <w:rPr>
          <w:rFonts w:ascii="Times New Roman" w:hAnsi="Times New Roman" w:cs="Times New Roman"/>
          <w:sz w:val="22"/>
          <w:szCs w:val="22"/>
        </w:rPr>
        <w:t xml:space="preserve"> Serwis obejmował przygotowanie biblioteki</w:t>
      </w:r>
      <w:r w:rsidRPr="00E2707E">
        <w:rPr>
          <w:rFonts w:ascii="Times New Roman" w:hAnsi="Times New Roman" w:cs="Times New Roman"/>
          <w:sz w:val="22"/>
          <w:szCs w:val="22"/>
        </w:rPr>
        <w:t xml:space="preserve"> zgodnie z </w:t>
      </w:r>
      <w:r w:rsidR="00430E27" w:rsidRPr="00430E27">
        <w:rPr>
          <w:rFonts w:ascii="Times New Roman" w:hAnsi="Times New Roman" w:cs="Times New Roman"/>
          <w:sz w:val="22"/>
          <w:szCs w:val="22"/>
        </w:rPr>
        <w:t xml:space="preserve">EZ DNA </w:t>
      </w:r>
      <w:proofErr w:type="spellStart"/>
      <w:r w:rsidR="00430E27" w:rsidRPr="00430E27">
        <w:rPr>
          <w:rFonts w:ascii="Times New Roman" w:hAnsi="Times New Roman" w:cs="Times New Roman"/>
          <w:sz w:val="22"/>
          <w:szCs w:val="22"/>
        </w:rPr>
        <w:t>Methylation</w:t>
      </w:r>
      <w:proofErr w:type="spellEnd"/>
      <w:r w:rsidR="00430E27" w:rsidRPr="00430E27">
        <w:rPr>
          <w:rFonts w:ascii="Times New Roman" w:hAnsi="Times New Roman" w:cs="Times New Roman"/>
          <w:sz w:val="22"/>
          <w:szCs w:val="22"/>
        </w:rPr>
        <w:t xml:space="preserve">-Gold Kit </w:t>
      </w:r>
      <w:r w:rsidR="00430E27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="00430E27" w:rsidRPr="00430E27">
        <w:rPr>
          <w:rFonts w:ascii="Times New Roman" w:hAnsi="Times New Roman" w:cs="Times New Roman"/>
          <w:sz w:val="22"/>
          <w:szCs w:val="22"/>
        </w:rPr>
        <w:t>Accel</w:t>
      </w:r>
      <w:proofErr w:type="spellEnd"/>
      <w:r w:rsidR="00430E27" w:rsidRPr="00430E27">
        <w:rPr>
          <w:rFonts w:ascii="Times New Roman" w:hAnsi="Times New Roman" w:cs="Times New Roman"/>
          <w:sz w:val="22"/>
          <w:szCs w:val="22"/>
        </w:rPr>
        <w:t xml:space="preserve">-NGS® </w:t>
      </w:r>
      <w:proofErr w:type="spellStart"/>
      <w:r w:rsidR="00430E27" w:rsidRPr="00430E27">
        <w:rPr>
          <w:rFonts w:ascii="Times New Roman" w:hAnsi="Times New Roman" w:cs="Times New Roman"/>
          <w:sz w:val="22"/>
          <w:szCs w:val="22"/>
        </w:rPr>
        <w:t>Methyl-Seq</w:t>
      </w:r>
      <w:proofErr w:type="spellEnd"/>
      <w:r w:rsidR="00430E27" w:rsidRPr="00430E27">
        <w:rPr>
          <w:rFonts w:ascii="Times New Roman" w:hAnsi="Times New Roman" w:cs="Times New Roman"/>
          <w:sz w:val="22"/>
          <w:szCs w:val="22"/>
        </w:rPr>
        <w:t xml:space="preserve"> DNA Library Ki</w:t>
      </w:r>
      <w:r w:rsidR="00430E27">
        <w:rPr>
          <w:rFonts w:ascii="Times New Roman" w:hAnsi="Times New Roman" w:cs="Times New Roman"/>
          <w:sz w:val="22"/>
          <w:szCs w:val="22"/>
        </w:rPr>
        <w:t>t</w:t>
      </w:r>
      <w:r w:rsidR="00D70796" w:rsidRPr="00E2707E">
        <w:rPr>
          <w:rFonts w:ascii="Times New Roman" w:hAnsi="Times New Roman" w:cs="Times New Roman"/>
          <w:sz w:val="22"/>
          <w:szCs w:val="22"/>
        </w:rPr>
        <w:t xml:space="preserve">. </w:t>
      </w:r>
      <w:r w:rsidRPr="00E2707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796" w:rsidRPr="00D70796" w:rsidRDefault="00D70796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707E">
        <w:rPr>
          <w:rFonts w:ascii="Times New Roman" w:hAnsi="Times New Roman" w:cs="Times New Roman"/>
          <w:sz w:val="22"/>
          <w:szCs w:val="22"/>
        </w:rPr>
        <w:t xml:space="preserve">Dalsza obróbka surowych danych </w:t>
      </w:r>
      <w:r w:rsidR="00F53A34">
        <w:rPr>
          <w:rFonts w:ascii="Times New Roman" w:hAnsi="Times New Roman" w:cs="Times New Roman"/>
          <w:sz w:val="22"/>
          <w:szCs w:val="22"/>
        </w:rPr>
        <w:t xml:space="preserve">polega na </w:t>
      </w:r>
      <w:r w:rsidR="000C314B">
        <w:rPr>
          <w:rFonts w:ascii="Times New Roman" w:hAnsi="Times New Roman" w:cs="Times New Roman"/>
          <w:sz w:val="22"/>
          <w:szCs w:val="22"/>
        </w:rPr>
        <w:t>usunięciu pozostałości adaptorów</w:t>
      </w:r>
      <w:r w:rsidR="00EA315F" w:rsidRPr="00EA315F">
        <w:rPr>
          <w:rFonts w:ascii="Times New Roman" w:hAnsi="Times New Roman" w:cs="Times New Roman"/>
          <w:sz w:val="22"/>
          <w:szCs w:val="22"/>
        </w:rPr>
        <w:t xml:space="preserve"> </w:t>
      </w:r>
      <w:r w:rsidR="00EA315F">
        <w:rPr>
          <w:rFonts w:ascii="Times New Roman" w:hAnsi="Times New Roman" w:cs="Times New Roman"/>
          <w:sz w:val="22"/>
          <w:szCs w:val="22"/>
        </w:rPr>
        <w:t>i</w:t>
      </w:r>
      <w:r w:rsidR="000C314B">
        <w:rPr>
          <w:rFonts w:ascii="Times New Roman" w:hAnsi="Times New Roman" w:cs="Times New Roman"/>
          <w:sz w:val="22"/>
          <w:szCs w:val="22"/>
        </w:rPr>
        <w:t xml:space="preserve"> </w:t>
      </w:r>
      <w:r w:rsidR="008834A3">
        <w:rPr>
          <w:rFonts w:ascii="Times New Roman" w:hAnsi="Times New Roman" w:cs="Times New Roman"/>
          <w:sz w:val="22"/>
          <w:szCs w:val="22"/>
        </w:rPr>
        <w:t xml:space="preserve">ocenie </w:t>
      </w:r>
      <w:r w:rsidR="00D97AC4">
        <w:rPr>
          <w:rFonts w:ascii="Times New Roman" w:hAnsi="Times New Roman" w:cs="Times New Roman"/>
          <w:sz w:val="22"/>
          <w:szCs w:val="22"/>
        </w:rPr>
        <w:t>jakości odczytów</w:t>
      </w:r>
      <w:r w:rsidR="008834A3">
        <w:rPr>
          <w:rFonts w:ascii="Times New Roman" w:hAnsi="Times New Roman" w:cs="Times New Roman"/>
          <w:sz w:val="22"/>
          <w:szCs w:val="22"/>
        </w:rPr>
        <w:t xml:space="preserve">. W dalszym etapie </w:t>
      </w:r>
      <w:r w:rsidR="002E3954">
        <w:rPr>
          <w:rFonts w:ascii="Times New Roman" w:hAnsi="Times New Roman" w:cs="Times New Roman"/>
          <w:sz w:val="22"/>
          <w:szCs w:val="22"/>
        </w:rPr>
        <w:t xml:space="preserve">analizy </w:t>
      </w:r>
      <w:r w:rsidR="008834A3">
        <w:rPr>
          <w:rFonts w:ascii="Times New Roman" w:hAnsi="Times New Roman" w:cs="Times New Roman"/>
          <w:sz w:val="22"/>
          <w:szCs w:val="22"/>
        </w:rPr>
        <w:t>próbki zmapowan</w:t>
      </w:r>
      <w:r w:rsidR="002E3954">
        <w:rPr>
          <w:rFonts w:ascii="Times New Roman" w:hAnsi="Times New Roman" w:cs="Times New Roman"/>
          <w:sz w:val="22"/>
          <w:szCs w:val="22"/>
        </w:rPr>
        <w:t>o</w:t>
      </w:r>
      <w:r w:rsidR="008834A3">
        <w:rPr>
          <w:rFonts w:ascii="Times New Roman" w:hAnsi="Times New Roman" w:cs="Times New Roman"/>
          <w:sz w:val="22"/>
          <w:szCs w:val="22"/>
        </w:rPr>
        <w:t xml:space="preserve"> do genomu referencyjnego </w:t>
      </w:r>
      <w:r w:rsidR="002E3954">
        <w:rPr>
          <w:rFonts w:ascii="Times New Roman" w:hAnsi="Times New Roman" w:cs="Times New Roman"/>
          <w:sz w:val="22"/>
          <w:szCs w:val="22"/>
        </w:rPr>
        <w:t xml:space="preserve">CS </w:t>
      </w:r>
      <w:r w:rsidR="008834A3" w:rsidRPr="008834A3">
        <w:rPr>
          <w:rFonts w:ascii="Times New Roman" w:hAnsi="Times New Roman" w:cs="Times New Roman"/>
          <w:sz w:val="22"/>
          <w:szCs w:val="22"/>
        </w:rPr>
        <w:t>IWGSC</w:t>
      </w:r>
      <w:r w:rsidR="008834A3">
        <w:rPr>
          <w:rFonts w:ascii="Times New Roman" w:hAnsi="Times New Roman" w:cs="Times New Roman"/>
          <w:sz w:val="22"/>
          <w:szCs w:val="22"/>
        </w:rPr>
        <w:t xml:space="preserve"> 2.1</w:t>
      </w:r>
      <w:r w:rsidRPr="00E2707E">
        <w:rPr>
          <w:rFonts w:ascii="Times New Roman" w:hAnsi="Times New Roman" w:cs="Times New Roman"/>
          <w:sz w:val="22"/>
          <w:szCs w:val="22"/>
        </w:rPr>
        <w:t xml:space="preserve">. </w:t>
      </w:r>
      <w:r w:rsidR="008834A3">
        <w:rPr>
          <w:rFonts w:ascii="Times New Roman" w:hAnsi="Times New Roman" w:cs="Times New Roman"/>
          <w:sz w:val="22"/>
          <w:szCs w:val="22"/>
        </w:rPr>
        <w:t>Na podstawie zmapowanych odczytów wybran</w:t>
      </w:r>
      <w:r w:rsidR="002E3954">
        <w:rPr>
          <w:rFonts w:ascii="Times New Roman" w:hAnsi="Times New Roman" w:cs="Times New Roman"/>
          <w:sz w:val="22"/>
          <w:szCs w:val="22"/>
        </w:rPr>
        <w:t>o</w:t>
      </w:r>
      <w:r w:rsidR="008834A3">
        <w:rPr>
          <w:rFonts w:ascii="Times New Roman" w:hAnsi="Times New Roman" w:cs="Times New Roman"/>
          <w:sz w:val="22"/>
          <w:szCs w:val="22"/>
        </w:rPr>
        <w:t xml:space="preserve"> rejony zmodyfikowane przez metylację. </w:t>
      </w:r>
      <w:r w:rsidR="00031CFA" w:rsidRPr="00E2707E">
        <w:rPr>
          <w:rFonts w:ascii="Times New Roman" w:hAnsi="Times New Roman" w:cs="Times New Roman"/>
          <w:sz w:val="22"/>
          <w:szCs w:val="22"/>
        </w:rPr>
        <w:t xml:space="preserve">Analizy </w:t>
      </w:r>
      <w:r w:rsidR="002E3954">
        <w:rPr>
          <w:rFonts w:ascii="Times New Roman" w:hAnsi="Times New Roman" w:cs="Times New Roman"/>
          <w:sz w:val="22"/>
          <w:szCs w:val="22"/>
        </w:rPr>
        <w:lastRenderedPageBreak/>
        <w:t>wykonano</w:t>
      </w:r>
      <w:r w:rsidR="008834A3">
        <w:rPr>
          <w:rFonts w:ascii="Times New Roman" w:hAnsi="Times New Roman" w:cs="Times New Roman"/>
          <w:sz w:val="22"/>
          <w:szCs w:val="22"/>
        </w:rPr>
        <w:t xml:space="preserve"> na Politechnice Rzeszowskiej wykorzystując program CLC </w:t>
      </w:r>
      <w:proofErr w:type="spellStart"/>
      <w:r w:rsidR="008834A3">
        <w:rPr>
          <w:rFonts w:ascii="Times New Roman" w:hAnsi="Times New Roman" w:cs="Times New Roman"/>
          <w:sz w:val="22"/>
          <w:szCs w:val="22"/>
        </w:rPr>
        <w:t>Genomics</w:t>
      </w:r>
      <w:proofErr w:type="spellEnd"/>
      <w:r w:rsidR="008834A3">
        <w:rPr>
          <w:rFonts w:ascii="Times New Roman" w:hAnsi="Times New Roman" w:cs="Times New Roman"/>
          <w:sz w:val="22"/>
          <w:szCs w:val="22"/>
        </w:rPr>
        <w:t xml:space="preserve">. Z uwagi na wymagania obliczeniowe analizy będą kontynuowane w </w:t>
      </w:r>
      <w:r w:rsidR="00031CFA" w:rsidRPr="00E2707E">
        <w:rPr>
          <w:rFonts w:ascii="Times New Roman" w:hAnsi="Times New Roman" w:cs="Times New Roman"/>
          <w:sz w:val="22"/>
          <w:szCs w:val="22"/>
        </w:rPr>
        <w:t xml:space="preserve">IGR PAN </w:t>
      </w:r>
      <w:r w:rsidR="00C07E81" w:rsidRPr="00E2707E">
        <w:rPr>
          <w:rFonts w:ascii="Times New Roman" w:hAnsi="Times New Roman" w:cs="Times New Roman"/>
          <w:sz w:val="22"/>
          <w:szCs w:val="22"/>
        </w:rPr>
        <w:t xml:space="preserve">z wykorzystaniem programów zainstalowanych na komputerach dużej mocy w Poznańskim Centrum Superkomputerowo-Sieciowym i na </w:t>
      </w:r>
      <w:r w:rsidR="009512F4" w:rsidRPr="00E2707E">
        <w:rPr>
          <w:rFonts w:ascii="Times New Roman" w:hAnsi="Times New Roman" w:cs="Times New Roman"/>
          <w:sz w:val="22"/>
          <w:szCs w:val="22"/>
        </w:rPr>
        <w:t>platformie</w:t>
      </w:r>
      <w:r w:rsidR="00C07E81" w:rsidRPr="00E270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7E81" w:rsidRPr="00E2707E">
        <w:rPr>
          <w:rFonts w:ascii="Times New Roman" w:hAnsi="Times New Roman" w:cs="Times New Roman"/>
          <w:sz w:val="22"/>
          <w:szCs w:val="22"/>
        </w:rPr>
        <w:t>Cyverse</w:t>
      </w:r>
      <w:proofErr w:type="spellEnd"/>
      <w:r w:rsidR="00C07E81" w:rsidRPr="00E2707E">
        <w:rPr>
          <w:rFonts w:ascii="Times New Roman" w:hAnsi="Times New Roman" w:cs="Times New Roman"/>
          <w:sz w:val="22"/>
          <w:szCs w:val="22"/>
        </w:rPr>
        <w:t>.</w:t>
      </w:r>
    </w:p>
    <w:p w:rsidR="00221D86" w:rsidRDefault="00221D86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14D8D" w:rsidRPr="00221D86" w:rsidRDefault="00221D86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21D86">
        <w:rPr>
          <w:rFonts w:ascii="Times New Roman" w:hAnsi="Times New Roman" w:cs="Times New Roman"/>
          <w:i/>
          <w:sz w:val="22"/>
          <w:szCs w:val="22"/>
        </w:rPr>
        <w:t xml:space="preserve">Optymalizacja metodyki tworzenia bibliotek z selekcją docelowych rejonów przy pomocy CRISPR/Cas8 do sekwencjonowania </w:t>
      </w:r>
      <w:proofErr w:type="spellStart"/>
      <w:r w:rsidRPr="00221D86">
        <w:rPr>
          <w:rFonts w:ascii="Times New Roman" w:hAnsi="Times New Roman" w:cs="Times New Roman"/>
          <w:i/>
          <w:sz w:val="22"/>
          <w:szCs w:val="22"/>
        </w:rPr>
        <w:t>nanoporowego</w:t>
      </w:r>
      <w:proofErr w:type="spellEnd"/>
    </w:p>
    <w:p w:rsidR="00C07E81" w:rsidRDefault="00E2707E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707E">
        <w:rPr>
          <w:rFonts w:ascii="Times New Roman" w:hAnsi="Times New Roman" w:cs="Times New Roman"/>
          <w:sz w:val="22"/>
          <w:szCs w:val="22"/>
        </w:rPr>
        <w:t xml:space="preserve">Do optymalizacji </w:t>
      </w:r>
      <w:r w:rsidRPr="00430E27">
        <w:rPr>
          <w:rFonts w:ascii="Times New Roman" w:hAnsi="Times New Roman" w:cs="Times New Roman"/>
          <w:sz w:val="22"/>
          <w:szCs w:val="22"/>
        </w:rPr>
        <w:t>metodyki wybrano s</w:t>
      </w:r>
      <w:r w:rsidR="00C021E4" w:rsidRPr="00430E27">
        <w:rPr>
          <w:rFonts w:ascii="Times New Roman" w:hAnsi="Times New Roman" w:cs="Times New Roman"/>
          <w:sz w:val="22"/>
          <w:szCs w:val="22"/>
        </w:rPr>
        <w:t xml:space="preserve">ześć odmian </w:t>
      </w:r>
      <w:r w:rsidR="00150CE0">
        <w:rPr>
          <w:rFonts w:ascii="Times New Roman" w:hAnsi="Times New Roman" w:cs="Times New Roman"/>
          <w:sz w:val="22"/>
          <w:szCs w:val="22"/>
        </w:rPr>
        <w:t xml:space="preserve">ozimych pszenicy </w:t>
      </w:r>
      <w:r w:rsidRPr="00430E27">
        <w:rPr>
          <w:rFonts w:ascii="Times New Roman" w:hAnsi="Times New Roman" w:cs="Times New Roman"/>
          <w:sz w:val="22"/>
          <w:szCs w:val="22"/>
        </w:rPr>
        <w:t>o znanej sekwencji</w:t>
      </w:r>
      <w:r w:rsidR="00150CE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50CE0">
        <w:rPr>
          <w:rFonts w:ascii="Times New Roman" w:hAnsi="Times New Roman" w:cs="Times New Roman"/>
          <w:sz w:val="22"/>
          <w:szCs w:val="22"/>
        </w:rPr>
        <w:t>ArinaLrFor</w:t>
      </w:r>
      <w:proofErr w:type="spellEnd"/>
      <w:r w:rsidR="00150CE0">
        <w:rPr>
          <w:rFonts w:ascii="Times New Roman" w:hAnsi="Times New Roman" w:cs="Times New Roman"/>
          <w:sz w:val="22"/>
          <w:szCs w:val="22"/>
        </w:rPr>
        <w:t xml:space="preserve">, Jagger, Julius, Mace, Norin61 i SY </w:t>
      </w:r>
      <w:proofErr w:type="spellStart"/>
      <w:r w:rsidR="00150CE0">
        <w:rPr>
          <w:rFonts w:ascii="Times New Roman" w:hAnsi="Times New Roman" w:cs="Times New Roman"/>
          <w:sz w:val="22"/>
          <w:szCs w:val="22"/>
        </w:rPr>
        <w:t>Mattis</w:t>
      </w:r>
      <w:proofErr w:type="spellEnd"/>
      <w:r w:rsidRPr="00430E27">
        <w:rPr>
          <w:rFonts w:ascii="Times New Roman" w:hAnsi="Times New Roman" w:cs="Times New Roman"/>
          <w:sz w:val="22"/>
          <w:szCs w:val="22"/>
        </w:rPr>
        <w:t>.</w:t>
      </w:r>
      <w:r w:rsidR="00C021E4" w:rsidRPr="00430E27">
        <w:rPr>
          <w:rFonts w:ascii="Times New Roman" w:hAnsi="Times New Roman" w:cs="Times New Roman"/>
          <w:sz w:val="22"/>
          <w:szCs w:val="22"/>
        </w:rPr>
        <w:t xml:space="preserve"> </w:t>
      </w:r>
      <w:r w:rsidR="005A001E" w:rsidRPr="00430E27">
        <w:rPr>
          <w:rFonts w:ascii="Times New Roman" w:hAnsi="Times New Roman" w:cs="Times New Roman"/>
          <w:sz w:val="22"/>
          <w:szCs w:val="22"/>
        </w:rPr>
        <w:t>Do przygotowania biblioteki wybran</w:t>
      </w:r>
      <w:r w:rsidR="000A52F1">
        <w:rPr>
          <w:rFonts w:ascii="Times New Roman" w:hAnsi="Times New Roman" w:cs="Times New Roman"/>
          <w:sz w:val="22"/>
          <w:szCs w:val="22"/>
        </w:rPr>
        <w:t xml:space="preserve">o </w:t>
      </w:r>
      <w:r w:rsidR="00F56F5D" w:rsidRPr="00430E27">
        <w:rPr>
          <w:rFonts w:ascii="Times New Roman" w:hAnsi="Times New Roman" w:cs="Times New Roman"/>
          <w:sz w:val="22"/>
          <w:szCs w:val="22"/>
        </w:rPr>
        <w:t>20</w:t>
      </w:r>
      <w:r w:rsidR="005A001E" w:rsidRPr="00430E27">
        <w:rPr>
          <w:rFonts w:ascii="Times New Roman" w:hAnsi="Times New Roman" w:cs="Times New Roman"/>
          <w:sz w:val="22"/>
          <w:szCs w:val="22"/>
        </w:rPr>
        <w:t xml:space="preserve"> genów (Tabela </w:t>
      </w:r>
      <w:r w:rsidR="009512F4" w:rsidRPr="00430E27">
        <w:rPr>
          <w:rFonts w:ascii="Times New Roman" w:hAnsi="Times New Roman" w:cs="Times New Roman"/>
          <w:sz w:val="22"/>
          <w:szCs w:val="22"/>
        </w:rPr>
        <w:t>3.1</w:t>
      </w:r>
      <w:r w:rsidR="005A001E" w:rsidRPr="00430E27">
        <w:rPr>
          <w:rFonts w:ascii="Times New Roman" w:hAnsi="Times New Roman" w:cs="Times New Roman"/>
          <w:sz w:val="22"/>
          <w:szCs w:val="22"/>
        </w:rPr>
        <w:t>)</w:t>
      </w:r>
      <w:r w:rsidR="00FA0208" w:rsidRPr="00430E27">
        <w:rPr>
          <w:rFonts w:ascii="Times New Roman" w:hAnsi="Times New Roman" w:cs="Times New Roman"/>
          <w:sz w:val="22"/>
          <w:szCs w:val="22"/>
        </w:rPr>
        <w:t xml:space="preserve">. Sekwencje genów </w:t>
      </w:r>
      <w:r w:rsidRPr="00430E27">
        <w:rPr>
          <w:rFonts w:ascii="Times New Roman" w:hAnsi="Times New Roman" w:cs="Times New Roman"/>
          <w:sz w:val="22"/>
          <w:szCs w:val="22"/>
        </w:rPr>
        <w:t xml:space="preserve">zostaną </w:t>
      </w:r>
      <w:r w:rsidR="00FA0208" w:rsidRPr="00430E27">
        <w:rPr>
          <w:rFonts w:ascii="Times New Roman" w:hAnsi="Times New Roman" w:cs="Times New Roman"/>
          <w:sz w:val="22"/>
          <w:szCs w:val="22"/>
        </w:rPr>
        <w:t xml:space="preserve">poszerzone o </w:t>
      </w:r>
      <w:r w:rsidR="00150CE0">
        <w:rPr>
          <w:rFonts w:ascii="Times New Roman" w:hAnsi="Times New Roman" w:cs="Times New Roman"/>
          <w:sz w:val="22"/>
          <w:szCs w:val="22"/>
        </w:rPr>
        <w:t>5</w:t>
      </w:r>
      <w:r w:rsidR="00FA0208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208" w:rsidRPr="00430E27">
        <w:rPr>
          <w:rFonts w:ascii="Times New Roman" w:hAnsi="Times New Roman" w:cs="Times New Roman"/>
          <w:sz w:val="22"/>
          <w:szCs w:val="22"/>
        </w:rPr>
        <w:t>tys</w:t>
      </w:r>
      <w:proofErr w:type="spellEnd"/>
      <w:r w:rsidR="00FA0208" w:rsidRPr="00430E27">
        <w:rPr>
          <w:rFonts w:ascii="Times New Roman" w:hAnsi="Times New Roman" w:cs="Times New Roman"/>
          <w:sz w:val="22"/>
          <w:szCs w:val="22"/>
        </w:rPr>
        <w:t xml:space="preserve"> nukleotydów z końców 3’ i 5’ </w:t>
      </w:r>
      <w:r w:rsidR="00430E27" w:rsidRPr="00430E27">
        <w:rPr>
          <w:rFonts w:ascii="Times New Roman" w:hAnsi="Times New Roman" w:cs="Times New Roman"/>
          <w:sz w:val="22"/>
          <w:szCs w:val="22"/>
        </w:rPr>
        <w:t>na podstawie danych z baz</w:t>
      </w:r>
      <w:r w:rsidR="00FA0208" w:rsidRPr="00430E27">
        <w:rPr>
          <w:rFonts w:ascii="Times New Roman" w:hAnsi="Times New Roman" w:cs="Times New Roman"/>
          <w:sz w:val="22"/>
          <w:szCs w:val="22"/>
        </w:rPr>
        <w:t xml:space="preserve"> URGI, </w:t>
      </w:r>
      <w:proofErr w:type="spellStart"/>
      <w:r w:rsidR="00FA0208" w:rsidRPr="00430E27">
        <w:rPr>
          <w:rFonts w:ascii="Times New Roman" w:hAnsi="Times New Roman" w:cs="Times New Roman"/>
          <w:sz w:val="22"/>
          <w:szCs w:val="22"/>
        </w:rPr>
        <w:t>Graingenes</w:t>
      </w:r>
      <w:proofErr w:type="spellEnd"/>
      <w:r w:rsidR="00FA0208" w:rsidRPr="00430E27">
        <w:rPr>
          <w:rFonts w:ascii="Times New Roman" w:hAnsi="Times New Roman" w:cs="Times New Roman"/>
          <w:sz w:val="22"/>
          <w:szCs w:val="22"/>
        </w:rPr>
        <w:t xml:space="preserve"> lub </w:t>
      </w:r>
      <w:proofErr w:type="spellStart"/>
      <w:r w:rsidR="00FA0208" w:rsidRPr="00430E27">
        <w:rPr>
          <w:rFonts w:ascii="Times New Roman" w:hAnsi="Times New Roman" w:cs="Times New Roman"/>
          <w:sz w:val="22"/>
          <w:szCs w:val="22"/>
        </w:rPr>
        <w:t>Plants</w:t>
      </w:r>
      <w:proofErr w:type="spellEnd"/>
      <w:r w:rsidR="00FA0208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208" w:rsidRPr="00430E27">
        <w:rPr>
          <w:rFonts w:ascii="Times New Roman" w:hAnsi="Times New Roman" w:cs="Times New Roman"/>
          <w:sz w:val="22"/>
          <w:szCs w:val="22"/>
        </w:rPr>
        <w:t>Ensembl</w:t>
      </w:r>
      <w:proofErr w:type="spellEnd"/>
      <w:r w:rsidR="00FA0208" w:rsidRPr="00430E27">
        <w:rPr>
          <w:rFonts w:ascii="Times New Roman" w:hAnsi="Times New Roman" w:cs="Times New Roman"/>
          <w:sz w:val="22"/>
          <w:szCs w:val="22"/>
        </w:rPr>
        <w:t xml:space="preserve"> dla </w:t>
      </w:r>
      <w:r w:rsidR="00430E27" w:rsidRPr="00430E27">
        <w:rPr>
          <w:rFonts w:ascii="Times New Roman" w:hAnsi="Times New Roman" w:cs="Times New Roman"/>
          <w:sz w:val="22"/>
          <w:szCs w:val="22"/>
        </w:rPr>
        <w:t xml:space="preserve">wybranych </w:t>
      </w:r>
      <w:r w:rsidR="00150CE0">
        <w:rPr>
          <w:rFonts w:ascii="Times New Roman" w:hAnsi="Times New Roman" w:cs="Times New Roman"/>
          <w:sz w:val="22"/>
          <w:szCs w:val="22"/>
        </w:rPr>
        <w:t>6</w:t>
      </w:r>
      <w:r w:rsidR="00430E27" w:rsidRPr="00430E27">
        <w:rPr>
          <w:rFonts w:ascii="Times New Roman" w:hAnsi="Times New Roman" w:cs="Times New Roman"/>
          <w:sz w:val="22"/>
          <w:szCs w:val="22"/>
        </w:rPr>
        <w:t xml:space="preserve"> </w:t>
      </w:r>
      <w:r w:rsidR="00FA0208" w:rsidRPr="00430E27">
        <w:rPr>
          <w:rFonts w:ascii="Times New Roman" w:hAnsi="Times New Roman" w:cs="Times New Roman"/>
          <w:sz w:val="22"/>
          <w:szCs w:val="22"/>
        </w:rPr>
        <w:t>zsekwen</w:t>
      </w:r>
      <w:r w:rsidR="009512F4" w:rsidRPr="00430E27">
        <w:rPr>
          <w:rFonts w:ascii="Times New Roman" w:hAnsi="Times New Roman" w:cs="Times New Roman"/>
          <w:sz w:val="22"/>
          <w:szCs w:val="22"/>
        </w:rPr>
        <w:t>c</w:t>
      </w:r>
      <w:r w:rsidR="00FA0208" w:rsidRPr="00430E27">
        <w:rPr>
          <w:rFonts w:ascii="Times New Roman" w:hAnsi="Times New Roman" w:cs="Times New Roman"/>
          <w:sz w:val="22"/>
          <w:szCs w:val="22"/>
        </w:rPr>
        <w:t>jonowanych odmian pszenicy. Zaprojektowan</w:t>
      </w:r>
      <w:r w:rsidR="00430E27" w:rsidRPr="00430E27">
        <w:rPr>
          <w:rFonts w:ascii="Times New Roman" w:hAnsi="Times New Roman" w:cs="Times New Roman"/>
          <w:sz w:val="22"/>
          <w:szCs w:val="22"/>
        </w:rPr>
        <w:t>e</w:t>
      </w:r>
      <w:r w:rsidR="00FA0208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0208" w:rsidRPr="00430E27">
        <w:rPr>
          <w:rFonts w:ascii="Times New Roman" w:hAnsi="Times New Roman" w:cs="Times New Roman"/>
          <w:sz w:val="22"/>
          <w:szCs w:val="22"/>
        </w:rPr>
        <w:t>crRNA</w:t>
      </w:r>
      <w:proofErr w:type="spellEnd"/>
      <w:r w:rsidR="00FA0208" w:rsidRPr="00430E27">
        <w:rPr>
          <w:rFonts w:ascii="Times New Roman" w:hAnsi="Times New Roman" w:cs="Times New Roman"/>
          <w:sz w:val="22"/>
          <w:szCs w:val="22"/>
        </w:rPr>
        <w:t xml:space="preserve">, </w:t>
      </w:r>
      <w:r w:rsidR="00430E27" w:rsidRPr="00430E27">
        <w:rPr>
          <w:rFonts w:ascii="Times New Roman" w:hAnsi="Times New Roman" w:cs="Times New Roman"/>
          <w:sz w:val="22"/>
          <w:szCs w:val="22"/>
        </w:rPr>
        <w:t xml:space="preserve">zostały </w:t>
      </w:r>
      <w:r w:rsidR="00FA0208" w:rsidRPr="00430E27">
        <w:rPr>
          <w:rFonts w:ascii="Times New Roman" w:hAnsi="Times New Roman" w:cs="Times New Roman"/>
          <w:sz w:val="22"/>
          <w:szCs w:val="22"/>
        </w:rPr>
        <w:t>następnie wykorzystan</w:t>
      </w:r>
      <w:r w:rsidR="00430E27" w:rsidRPr="00430E27">
        <w:rPr>
          <w:rFonts w:ascii="Times New Roman" w:hAnsi="Times New Roman" w:cs="Times New Roman"/>
          <w:sz w:val="22"/>
          <w:szCs w:val="22"/>
        </w:rPr>
        <w:t>e</w:t>
      </w:r>
      <w:r w:rsidR="00FA0208" w:rsidRPr="00430E27">
        <w:rPr>
          <w:rFonts w:ascii="Times New Roman" w:hAnsi="Times New Roman" w:cs="Times New Roman"/>
          <w:sz w:val="22"/>
          <w:szCs w:val="22"/>
        </w:rPr>
        <w:t xml:space="preserve"> go do zaprojektowania </w:t>
      </w:r>
      <w:r w:rsidR="00042F76" w:rsidRPr="00430E27">
        <w:rPr>
          <w:rFonts w:ascii="Times New Roman" w:hAnsi="Times New Roman" w:cs="Times New Roman"/>
          <w:sz w:val="22"/>
          <w:szCs w:val="22"/>
        </w:rPr>
        <w:t xml:space="preserve">cząsteczek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gRNA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. Z uwagi na wysokie koszty zakupu syntetycznych cząsteczek RNA (20x wyższe od DNA) sekwencje DNA dla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crRNA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wykorzystano do transkrypcji </w:t>
      </w:r>
      <w:r w:rsidR="00042F76" w:rsidRPr="00430E27">
        <w:rPr>
          <w:rFonts w:ascii="Times New Roman" w:hAnsi="Times New Roman" w:cs="Times New Roman"/>
          <w:i/>
          <w:sz w:val="22"/>
          <w:szCs w:val="22"/>
        </w:rPr>
        <w:t>in vitro</w:t>
      </w:r>
      <w:r w:rsidR="00042F76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gRNA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zestawem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EnGen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sgRNA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Synthesis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Kit, </w:t>
      </w:r>
      <w:proofErr w:type="spellStart"/>
      <w:r w:rsidR="00042F76" w:rsidRPr="00430E27">
        <w:rPr>
          <w:rFonts w:ascii="Times New Roman" w:hAnsi="Times New Roman" w:cs="Times New Roman"/>
          <w:i/>
          <w:sz w:val="22"/>
          <w:szCs w:val="22"/>
        </w:rPr>
        <w:t>S.pyrogenes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Protocol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(NEB, #E3322). Uzyskane sondy pod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defosforylacji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i oczyszczeniu </w:t>
      </w:r>
      <w:r w:rsidR="00430E27" w:rsidRPr="00430E27">
        <w:rPr>
          <w:rFonts w:ascii="Times New Roman" w:hAnsi="Times New Roman" w:cs="Times New Roman"/>
          <w:sz w:val="22"/>
          <w:szCs w:val="22"/>
        </w:rPr>
        <w:t>zostały</w:t>
      </w:r>
      <w:r w:rsidR="00042F76" w:rsidRPr="00430E27">
        <w:rPr>
          <w:rFonts w:ascii="Times New Roman" w:hAnsi="Times New Roman" w:cs="Times New Roman"/>
          <w:sz w:val="22"/>
          <w:szCs w:val="22"/>
        </w:rPr>
        <w:t xml:space="preserve"> zastosowane do redukcji złożoności biblioteki przeprowadzonej zgodnie z metodyką Cas9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Sequencing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Kit (SQK-CS9109). Dla sekwencji krótszych genów planowane jest alternatywne podejście polegające na amplifikacji genów wraz z rejonami regulatorowymi i dostosowanie do sekwencjonowania ON na podstawie procedury PCR </w:t>
      </w:r>
      <w:proofErr w:type="spellStart"/>
      <w:r w:rsidR="00042F76" w:rsidRPr="00430E27">
        <w:rPr>
          <w:rFonts w:ascii="Times New Roman" w:hAnsi="Times New Roman" w:cs="Times New Roman"/>
          <w:sz w:val="22"/>
          <w:szCs w:val="22"/>
        </w:rPr>
        <w:t>sequencing</w:t>
      </w:r>
      <w:proofErr w:type="spellEnd"/>
      <w:r w:rsidR="00042F76" w:rsidRPr="00430E27">
        <w:rPr>
          <w:rFonts w:ascii="Times New Roman" w:hAnsi="Times New Roman" w:cs="Times New Roman"/>
          <w:sz w:val="22"/>
          <w:szCs w:val="22"/>
        </w:rPr>
        <w:t xml:space="preserve"> kit (S</w:t>
      </w:r>
      <w:r w:rsidR="002C0605" w:rsidRPr="00430E27">
        <w:rPr>
          <w:rFonts w:ascii="Times New Roman" w:hAnsi="Times New Roman" w:cs="Times New Roman"/>
          <w:sz w:val="22"/>
          <w:szCs w:val="22"/>
        </w:rPr>
        <w:t xml:space="preserve">QK-PSK004). </w:t>
      </w:r>
      <w:r w:rsidR="00C07E81" w:rsidRPr="00430E27">
        <w:rPr>
          <w:rFonts w:ascii="Times New Roman" w:hAnsi="Times New Roman" w:cs="Times New Roman"/>
          <w:sz w:val="22"/>
          <w:szCs w:val="22"/>
        </w:rPr>
        <w:t xml:space="preserve">Stężenie DNA w próbkach określono na </w:t>
      </w:r>
      <w:proofErr w:type="spellStart"/>
      <w:r w:rsidR="00C07E81" w:rsidRPr="00430E27">
        <w:rPr>
          <w:rFonts w:ascii="Times New Roman" w:hAnsi="Times New Roman" w:cs="Times New Roman"/>
          <w:sz w:val="22"/>
          <w:szCs w:val="22"/>
        </w:rPr>
        <w:t>fluorymetrze</w:t>
      </w:r>
      <w:proofErr w:type="spellEnd"/>
      <w:r w:rsidR="00C07E81" w:rsidRPr="00430E2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7E81" w:rsidRPr="00430E27">
        <w:rPr>
          <w:rFonts w:ascii="Times New Roman" w:hAnsi="Times New Roman" w:cs="Times New Roman"/>
          <w:sz w:val="22"/>
          <w:szCs w:val="22"/>
        </w:rPr>
        <w:t>Qubit</w:t>
      </w:r>
      <w:proofErr w:type="spellEnd"/>
      <w:r w:rsidR="00C07E81" w:rsidRPr="00430E27">
        <w:rPr>
          <w:rFonts w:ascii="Times New Roman" w:hAnsi="Times New Roman" w:cs="Times New Roman"/>
          <w:sz w:val="22"/>
          <w:szCs w:val="22"/>
        </w:rPr>
        <w:t xml:space="preserve"> i spektrofotometrycznie a integralność oceniono na żelu </w:t>
      </w:r>
      <w:proofErr w:type="spellStart"/>
      <w:r w:rsidR="00C07E81" w:rsidRPr="00430E27">
        <w:rPr>
          <w:rFonts w:ascii="Times New Roman" w:hAnsi="Times New Roman" w:cs="Times New Roman"/>
          <w:sz w:val="22"/>
          <w:szCs w:val="22"/>
        </w:rPr>
        <w:t>agarozowym</w:t>
      </w:r>
      <w:proofErr w:type="spellEnd"/>
      <w:r w:rsidR="00C07E81" w:rsidRPr="00430E27">
        <w:rPr>
          <w:rFonts w:ascii="Times New Roman" w:hAnsi="Times New Roman" w:cs="Times New Roman"/>
          <w:sz w:val="22"/>
          <w:szCs w:val="22"/>
        </w:rPr>
        <w:t>.</w:t>
      </w:r>
      <w:r w:rsidR="00F56F5D" w:rsidRPr="00430E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75F8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07E81" w:rsidRPr="00430E27" w:rsidRDefault="00C07E81" w:rsidP="00C07E81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30E27">
        <w:rPr>
          <w:rFonts w:ascii="Times New Roman" w:hAnsi="Times New Roman" w:cs="Times New Roman"/>
          <w:sz w:val="22"/>
          <w:szCs w:val="22"/>
        </w:rPr>
        <w:t xml:space="preserve">Tabela </w:t>
      </w:r>
      <w:r w:rsidR="009512F4" w:rsidRPr="00430E27">
        <w:rPr>
          <w:rFonts w:ascii="Times New Roman" w:hAnsi="Times New Roman" w:cs="Times New Roman"/>
          <w:sz w:val="22"/>
          <w:szCs w:val="22"/>
        </w:rPr>
        <w:t>3.1</w:t>
      </w:r>
      <w:r w:rsidR="00484078" w:rsidRPr="00430E27">
        <w:rPr>
          <w:rFonts w:ascii="Times New Roman" w:hAnsi="Times New Roman" w:cs="Times New Roman"/>
          <w:sz w:val="22"/>
          <w:szCs w:val="22"/>
        </w:rPr>
        <w:t>.</w:t>
      </w:r>
      <w:r w:rsidRPr="00430E27">
        <w:rPr>
          <w:rFonts w:ascii="Times New Roman" w:hAnsi="Times New Roman" w:cs="Times New Roman"/>
          <w:sz w:val="22"/>
          <w:szCs w:val="22"/>
        </w:rPr>
        <w:t xml:space="preserve"> Geny wybrane</w:t>
      </w:r>
      <w:r w:rsidR="00CA7537" w:rsidRPr="00430E27">
        <w:rPr>
          <w:rFonts w:ascii="Times New Roman" w:hAnsi="Times New Roman" w:cs="Times New Roman"/>
          <w:sz w:val="22"/>
          <w:szCs w:val="22"/>
        </w:rPr>
        <w:t xml:space="preserve"> </w:t>
      </w:r>
      <w:r w:rsidRPr="00430E27">
        <w:rPr>
          <w:rFonts w:ascii="Times New Roman" w:hAnsi="Times New Roman" w:cs="Times New Roman"/>
          <w:sz w:val="22"/>
          <w:szCs w:val="22"/>
        </w:rPr>
        <w:t>do przygotowania biblioteki ukierunkowanej.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228"/>
        <w:gridCol w:w="2230"/>
        <w:gridCol w:w="2279"/>
        <w:gridCol w:w="1167"/>
        <w:gridCol w:w="214"/>
      </w:tblGrid>
      <w:tr w:rsidR="0041403D" w:rsidRPr="00430E27" w:rsidTr="0041403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Oznaczenie gen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Chromosom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Zakres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Gen adnotacja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Cas9/PCR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825FBE">
              <w:rPr>
                <w:i/>
                <w:sz w:val="22"/>
                <w:szCs w:val="22"/>
                <w:lang w:eastAsia="pl-PL"/>
              </w:rPr>
              <w:t>CBF-7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624355817..624354731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TraesCS2B01G434300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03D" w:rsidRPr="00825FBE" w:rsidRDefault="00B97F46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-</w:t>
            </w: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523610162..523608286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TraesCS5A01G311900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523565873..523567727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TraesCS5A02G311795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BB79CB"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523017139..523014908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TraesCS5A01G311300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BB79CB"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523136185..523137961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TraesCS5A01G311500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BB79CB"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BB79CB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601134858..601132820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TraesCS6A01G381200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523588694..523586767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TraesCS5A01G311800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CBF-A5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27906197..27904137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TraesCS7A01G057800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CBF-D1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410843807..410842099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TraesCS5D01G317700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proofErr w:type="spellStart"/>
            <w:r w:rsidRPr="00430E27">
              <w:rPr>
                <w:i/>
                <w:sz w:val="22"/>
                <w:szCs w:val="22"/>
                <w:lang w:eastAsia="pl-PL"/>
              </w:rPr>
              <w:t>Dem</w:t>
            </w:r>
            <w:proofErr w:type="spellEnd"/>
            <w:r w:rsidRPr="00430E27">
              <w:rPr>
                <w:i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6D/6B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434787533..434790099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TraesCS6D01G332400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 xml:space="preserve">Dhn1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5D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450378814..450380741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TraesCS5D01G379300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 xml:space="preserve">PPD-B1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293694474..293688451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TraesCSU01G196100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 PCR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 xml:space="preserve">PPD-D1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33956129..33951962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TraesCS2D01G079600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 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  <w:tr w:rsidR="0041403D" w:rsidRPr="00430E27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430E27">
              <w:rPr>
                <w:i/>
                <w:sz w:val="22"/>
                <w:szCs w:val="22"/>
                <w:lang w:eastAsia="pl-PL"/>
              </w:rPr>
              <w:t>QTL_4A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122735562..122736397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TraesCS4A01G107100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430E27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430E27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i/>
                <w:sz w:val="22"/>
                <w:szCs w:val="22"/>
                <w:lang w:eastAsia="pl-PL"/>
              </w:rPr>
            </w:pPr>
            <w:r w:rsidRPr="00825FBE">
              <w:rPr>
                <w:i/>
                <w:sz w:val="22"/>
                <w:szCs w:val="22"/>
                <w:lang w:eastAsia="pl-PL"/>
              </w:rPr>
              <w:t xml:space="preserve">Tacr7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680447236..680445475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TraesCS2B01G483000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  <w:r w:rsidRPr="00825FBE">
              <w:rPr>
                <w:sz w:val="22"/>
                <w:szCs w:val="22"/>
                <w:lang w:eastAsia="pl-PL"/>
              </w:rPr>
              <w:t>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 xml:space="preserve">VRN-A1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587424204..587411179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TraesCS5A01G391700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 xml:space="preserve">VRN-B1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573817387..573802529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TraesCS5B01G396600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Cas9,PCR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 xml:space="preserve">VRN-B3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7B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9701869..9704470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TraesCS7B01G013100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Cas9,PCR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>VRN-D1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5D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467185262..467176178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TraesCS5D01G401500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Cas9,PCR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  <w:tr w:rsidR="0041403D" w:rsidRPr="00825FBE" w:rsidTr="0041403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i/>
                <w:sz w:val="22"/>
                <w:szCs w:val="22"/>
                <w:lang w:eastAsia="pl-PL"/>
              </w:rPr>
            </w:pPr>
            <w:r w:rsidRPr="00825FBE">
              <w:rPr>
                <w:b/>
                <w:i/>
                <w:sz w:val="22"/>
                <w:szCs w:val="22"/>
                <w:lang w:eastAsia="pl-PL"/>
              </w:rPr>
              <w:t xml:space="preserve">VRN-D2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4D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509284733..509281917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TraesCS4D01G364400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  <w:r w:rsidRPr="00825FBE">
              <w:rPr>
                <w:b/>
                <w:sz w:val="22"/>
                <w:szCs w:val="22"/>
                <w:lang w:eastAsia="pl-PL"/>
              </w:rPr>
              <w:t>Cas9, PCR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03D" w:rsidRPr="00825FBE" w:rsidRDefault="0041403D" w:rsidP="007A6F5A">
            <w:pPr>
              <w:rPr>
                <w:b/>
                <w:sz w:val="22"/>
                <w:szCs w:val="22"/>
                <w:lang w:eastAsia="pl-PL"/>
              </w:rPr>
            </w:pPr>
          </w:p>
        </w:tc>
      </w:tr>
    </w:tbl>
    <w:p w:rsidR="00C07E81" w:rsidRPr="00430E27" w:rsidRDefault="00C07E81" w:rsidP="00C07E81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A52F1" w:rsidRDefault="000A52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D75F8" w:rsidRPr="00430E27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30E27">
        <w:rPr>
          <w:rFonts w:ascii="Times New Roman" w:hAnsi="Times New Roman" w:cs="Times New Roman"/>
          <w:b/>
          <w:sz w:val="22"/>
          <w:szCs w:val="22"/>
        </w:rPr>
        <w:lastRenderedPageBreak/>
        <w:t>Wyniki</w:t>
      </w:r>
    </w:p>
    <w:p w:rsidR="00D90C86" w:rsidRPr="00430E27" w:rsidRDefault="00D90C86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30E27">
        <w:rPr>
          <w:rFonts w:ascii="Times New Roman" w:hAnsi="Times New Roman" w:cs="Times New Roman"/>
          <w:i/>
          <w:sz w:val="22"/>
          <w:szCs w:val="22"/>
        </w:rPr>
        <w:t>Sekwencjonowanie wybranej odmiany</w:t>
      </w:r>
    </w:p>
    <w:p w:rsidR="00430E27" w:rsidRDefault="008D6B4F" w:rsidP="00430E2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30E27">
        <w:rPr>
          <w:rFonts w:ascii="Times New Roman" w:hAnsi="Times New Roman" w:cs="Times New Roman"/>
          <w:sz w:val="22"/>
          <w:szCs w:val="22"/>
        </w:rPr>
        <w:t xml:space="preserve">Sekwencjonowanie odmiany Euforia przeprowadzono w technologii </w:t>
      </w:r>
      <w:r w:rsidR="00430E27" w:rsidRPr="00430E27">
        <w:rPr>
          <w:rFonts w:ascii="Times New Roman" w:hAnsi="Times New Roman" w:cs="Times New Roman"/>
          <w:sz w:val="22"/>
          <w:szCs w:val="22"/>
        </w:rPr>
        <w:t>METHYL-SEQ</w:t>
      </w:r>
      <w:r w:rsidRPr="00430E27">
        <w:rPr>
          <w:rFonts w:ascii="Times New Roman" w:hAnsi="Times New Roman" w:cs="Times New Roman"/>
          <w:sz w:val="22"/>
          <w:szCs w:val="22"/>
        </w:rPr>
        <w:t xml:space="preserve">. </w:t>
      </w:r>
      <w:r w:rsidR="00343C7F" w:rsidRPr="00430E27">
        <w:rPr>
          <w:rFonts w:ascii="Times New Roman" w:hAnsi="Times New Roman" w:cs="Times New Roman"/>
          <w:sz w:val="22"/>
          <w:szCs w:val="22"/>
        </w:rPr>
        <w:t xml:space="preserve">Oczyszczono DNA o wysokiej masie cząsteczkowej </w:t>
      </w:r>
      <w:r w:rsidR="009512F4" w:rsidRPr="00430E27">
        <w:rPr>
          <w:rFonts w:ascii="Times New Roman" w:hAnsi="Times New Roman" w:cs="Times New Roman"/>
          <w:sz w:val="22"/>
          <w:szCs w:val="22"/>
        </w:rPr>
        <w:t xml:space="preserve">(Rys 3.1) </w:t>
      </w:r>
      <w:r w:rsidR="00343C7F" w:rsidRPr="00430E27">
        <w:rPr>
          <w:rFonts w:ascii="Times New Roman" w:hAnsi="Times New Roman" w:cs="Times New Roman"/>
          <w:sz w:val="22"/>
          <w:szCs w:val="22"/>
        </w:rPr>
        <w:t xml:space="preserve">i wysłano do usługowego sekwencjonowania w serwisie </w:t>
      </w:r>
      <w:proofErr w:type="spellStart"/>
      <w:r w:rsidR="00343C7F" w:rsidRPr="00430E27">
        <w:rPr>
          <w:rFonts w:ascii="Times New Roman" w:hAnsi="Times New Roman" w:cs="Times New Roman"/>
          <w:sz w:val="22"/>
          <w:szCs w:val="22"/>
        </w:rPr>
        <w:t>Genohub</w:t>
      </w:r>
      <w:proofErr w:type="spellEnd"/>
      <w:r w:rsidR="00343C7F" w:rsidRPr="00430E27">
        <w:rPr>
          <w:rFonts w:ascii="Times New Roman" w:hAnsi="Times New Roman" w:cs="Times New Roman"/>
          <w:sz w:val="22"/>
          <w:szCs w:val="22"/>
        </w:rPr>
        <w:t>.</w:t>
      </w:r>
      <w:r w:rsidR="00414D8D" w:rsidRPr="00430E27">
        <w:rPr>
          <w:rFonts w:ascii="Times New Roman" w:hAnsi="Times New Roman" w:cs="Times New Roman"/>
          <w:sz w:val="22"/>
          <w:szCs w:val="22"/>
        </w:rPr>
        <w:t xml:space="preserve"> </w:t>
      </w:r>
      <w:r w:rsidR="001916EB">
        <w:rPr>
          <w:rFonts w:ascii="Times New Roman" w:hAnsi="Times New Roman" w:cs="Times New Roman"/>
          <w:sz w:val="22"/>
          <w:szCs w:val="22"/>
        </w:rPr>
        <w:t xml:space="preserve">W wyniku sekwencjonowania uzyskano odczyty sekwencji </w:t>
      </w:r>
      <w:r w:rsidR="009539EE">
        <w:rPr>
          <w:rFonts w:ascii="Times New Roman" w:hAnsi="Times New Roman" w:cs="Times New Roman"/>
          <w:sz w:val="22"/>
          <w:szCs w:val="22"/>
        </w:rPr>
        <w:t xml:space="preserve">o utrwalonych zmianach metylacyjnych o długości </w:t>
      </w:r>
      <w:r w:rsidR="001916EB">
        <w:rPr>
          <w:rFonts w:ascii="Times New Roman" w:hAnsi="Times New Roman" w:cs="Times New Roman"/>
          <w:sz w:val="22"/>
          <w:szCs w:val="22"/>
        </w:rPr>
        <w:t xml:space="preserve">150 </w:t>
      </w:r>
      <w:proofErr w:type="spellStart"/>
      <w:r w:rsidR="001916EB">
        <w:rPr>
          <w:rFonts w:ascii="Times New Roman" w:hAnsi="Times New Roman" w:cs="Times New Roman"/>
          <w:sz w:val="22"/>
          <w:szCs w:val="22"/>
        </w:rPr>
        <w:t>nt</w:t>
      </w:r>
      <w:proofErr w:type="spellEnd"/>
      <w:r w:rsidR="001916EB">
        <w:rPr>
          <w:rFonts w:ascii="Times New Roman" w:hAnsi="Times New Roman" w:cs="Times New Roman"/>
          <w:sz w:val="22"/>
          <w:szCs w:val="22"/>
        </w:rPr>
        <w:t xml:space="preserve"> w obu kierunkach. </w:t>
      </w:r>
      <w:r w:rsidR="009539EE">
        <w:rPr>
          <w:rFonts w:ascii="Times New Roman" w:hAnsi="Times New Roman" w:cs="Times New Roman"/>
          <w:sz w:val="22"/>
          <w:szCs w:val="22"/>
        </w:rPr>
        <w:t xml:space="preserve">Uzyskano spakowane sekwencje o wielkości 130 GB, które rozpakowano i podzielono na 70 plików dla każdego kierunku odczytu. Odpowiadające sobie pliki sparowano, usunięto </w:t>
      </w:r>
      <w:proofErr w:type="spellStart"/>
      <w:r w:rsidR="009539EE">
        <w:rPr>
          <w:rFonts w:ascii="Times New Roman" w:hAnsi="Times New Roman" w:cs="Times New Roman"/>
          <w:sz w:val="22"/>
          <w:szCs w:val="22"/>
        </w:rPr>
        <w:t>adaptory</w:t>
      </w:r>
      <w:proofErr w:type="spellEnd"/>
      <w:r w:rsidR="009539EE">
        <w:rPr>
          <w:rFonts w:ascii="Times New Roman" w:hAnsi="Times New Roman" w:cs="Times New Roman"/>
          <w:sz w:val="22"/>
          <w:szCs w:val="22"/>
        </w:rPr>
        <w:t xml:space="preserve"> i przeprowadzono analizę QC. Dane z jednego pliku zawierają informacje o 5,4 </w:t>
      </w:r>
      <w:proofErr w:type="spellStart"/>
      <w:r w:rsidR="009539EE">
        <w:rPr>
          <w:rFonts w:ascii="Times New Roman" w:hAnsi="Times New Roman" w:cs="Times New Roman"/>
          <w:sz w:val="22"/>
          <w:szCs w:val="22"/>
        </w:rPr>
        <w:t>Gpz</w:t>
      </w:r>
      <w:proofErr w:type="spellEnd"/>
      <w:r w:rsidR="009539EE">
        <w:rPr>
          <w:rFonts w:ascii="Times New Roman" w:hAnsi="Times New Roman" w:cs="Times New Roman"/>
          <w:sz w:val="22"/>
          <w:szCs w:val="22"/>
        </w:rPr>
        <w:t xml:space="preserve"> sekwencji. Czyli łącznie szacunkowa wielkość danych to 378 </w:t>
      </w:r>
      <w:proofErr w:type="spellStart"/>
      <w:r w:rsidR="009539EE">
        <w:rPr>
          <w:rFonts w:ascii="Times New Roman" w:hAnsi="Times New Roman" w:cs="Times New Roman"/>
          <w:sz w:val="22"/>
          <w:szCs w:val="22"/>
        </w:rPr>
        <w:t>Gpz</w:t>
      </w:r>
      <w:proofErr w:type="spellEnd"/>
      <w:r w:rsidR="009539EE">
        <w:rPr>
          <w:rFonts w:ascii="Times New Roman" w:hAnsi="Times New Roman" w:cs="Times New Roman"/>
          <w:sz w:val="22"/>
          <w:szCs w:val="22"/>
        </w:rPr>
        <w:t xml:space="preserve">. </w:t>
      </w:r>
      <w:r w:rsidR="00343C7F" w:rsidRPr="00430E27">
        <w:rPr>
          <w:rFonts w:ascii="Times New Roman" w:hAnsi="Times New Roman" w:cs="Times New Roman"/>
          <w:sz w:val="22"/>
          <w:szCs w:val="22"/>
        </w:rPr>
        <w:t xml:space="preserve">Przyjmując, że wielkość genomu pszenicy wynosi 17 </w:t>
      </w:r>
      <w:proofErr w:type="spellStart"/>
      <w:r w:rsidR="00343C7F" w:rsidRPr="00430E27">
        <w:rPr>
          <w:rFonts w:ascii="Times New Roman" w:hAnsi="Times New Roman" w:cs="Times New Roman"/>
          <w:sz w:val="22"/>
          <w:szCs w:val="22"/>
        </w:rPr>
        <w:t>Gb</w:t>
      </w:r>
      <w:proofErr w:type="spellEnd"/>
      <w:r w:rsidR="009539EE">
        <w:rPr>
          <w:rFonts w:ascii="Times New Roman" w:hAnsi="Times New Roman" w:cs="Times New Roman"/>
          <w:sz w:val="22"/>
          <w:szCs w:val="22"/>
        </w:rPr>
        <w:t xml:space="preserve">, ta ilość danych pozwoli na ponad 20X-krotne </w:t>
      </w:r>
      <w:r w:rsidR="00414D8D" w:rsidRPr="00430E27">
        <w:rPr>
          <w:rFonts w:ascii="Times New Roman" w:hAnsi="Times New Roman" w:cs="Times New Roman"/>
          <w:sz w:val="22"/>
          <w:szCs w:val="22"/>
        </w:rPr>
        <w:t>pokrycie genomu.</w:t>
      </w:r>
      <w:r w:rsidR="00430E27" w:rsidRPr="00430E27">
        <w:rPr>
          <w:rFonts w:ascii="Times New Roman" w:hAnsi="Times New Roman" w:cs="Times New Roman"/>
          <w:sz w:val="22"/>
          <w:szCs w:val="22"/>
        </w:rPr>
        <w:t xml:space="preserve"> Uzyskane dane są opracowywane</w:t>
      </w:r>
      <w:r w:rsidR="009539EE">
        <w:rPr>
          <w:rFonts w:ascii="Times New Roman" w:hAnsi="Times New Roman" w:cs="Times New Roman"/>
          <w:sz w:val="22"/>
          <w:szCs w:val="22"/>
        </w:rPr>
        <w:t>.</w:t>
      </w:r>
      <w:r w:rsidR="00AA3A33">
        <w:rPr>
          <w:rFonts w:ascii="Times New Roman" w:hAnsi="Times New Roman" w:cs="Times New Roman"/>
          <w:sz w:val="22"/>
          <w:szCs w:val="22"/>
        </w:rPr>
        <w:t xml:space="preserve"> Prawie 90% sekwencji po usunięciu adaptorów miało wielkość 150 nukleotydów</w:t>
      </w:r>
      <w:r w:rsidR="004C620F">
        <w:rPr>
          <w:rFonts w:ascii="Times New Roman" w:hAnsi="Times New Roman" w:cs="Times New Roman"/>
          <w:sz w:val="22"/>
          <w:szCs w:val="22"/>
        </w:rPr>
        <w:t xml:space="preserve"> (Wykres 3.1). Zawartość GC w zsekwencjonowanych odczytach wynosiła średnio 27% podczas gdy sekwencje przez konwersją wodorosiarczynową powinny zawierać około 60-70% par CG. Wynik ten oznacza, że ponad </w:t>
      </w:r>
      <w:proofErr w:type="spellStart"/>
      <w:r w:rsidR="004C620F">
        <w:rPr>
          <w:rFonts w:ascii="Times New Roman" w:hAnsi="Times New Roman" w:cs="Times New Roman"/>
          <w:sz w:val="22"/>
          <w:szCs w:val="22"/>
        </w:rPr>
        <w:t>ponad</w:t>
      </w:r>
      <w:proofErr w:type="spellEnd"/>
      <w:r w:rsidR="004C620F">
        <w:rPr>
          <w:rFonts w:ascii="Times New Roman" w:hAnsi="Times New Roman" w:cs="Times New Roman"/>
          <w:sz w:val="22"/>
          <w:szCs w:val="22"/>
        </w:rPr>
        <w:t xml:space="preserve"> połowa cytozyn w genomie nie jest metylowanych zostały one zamienione na tyminy (Wykres 3.2). </w:t>
      </w:r>
    </w:p>
    <w:p w:rsidR="00AA3A33" w:rsidRDefault="004C620F" w:rsidP="00430E2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C620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BAE6091" wp14:editId="1BDABB6A">
            <wp:extent cx="4542531" cy="3370997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0303" cy="339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20F" w:rsidRDefault="004C620F" w:rsidP="00430E2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Wykres 3.1. Rozkład długości fragmentów po wycięciu adaptorów</w:t>
      </w:r>
    </w:p>
    <w:p w:rsidR="004C620F" w:rsidRDefault="004C620F" w:rsidP="00430E2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C620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2700324" wp14:editId="294A1C2E">
            <wp:extent cx="4263992" cy="3152632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0135" cy="3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20F" w:rsidRPr="00E2707E" w:rsidRDefault="004C620F" w:rsidP="00430E27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Wykres 3.2. Zawartość GC w zsekwencjonowanych odczytach.</w:t>
      </w:r>
    </w:p>
    <w:p w:rsidR="00484078" w:rsidRDefault="00484078">
      <w:pPr>
        <w:rPr>
          <w:i/>
          <w:sz w:val="22"/>
          <w:szCs w:val="22"/>
          <w:highlight w:val="yellow"/>
        </w:rPr>
      </w:pPr>
    </w:p>
    <w:p w:rsidR="00AA3A33" w:rsidRDefault="004C620F">
      <w:pPr>
        <w:rPr>
          <w:i/>
          <w:sz w:val="22"/>
          <w:szCs w:val="22"/>
          <w:highlight w:val="yellow"/>
        </w:rPr>
      </w:pPr>
      <w:r w:rsidRPr="004C620F">
        <w:rPr>
          <w:i/>
          <w:noProof/>
          <w:sz w:val="22"/>
          <w:szCs w:val="22"/>
        </w:rPr>
        <w:drawing>
          <wp:inline distT="0" distB="0" distL="0" distR="0" wp14:anchorId="0F520EE0" wp14:editId="1B549533">
            <wp:extent cx="4503761" cy="32776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1038" cy="329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A33" w:rsidRDefault="004C620F">
      <w:pPr>
        <w:rPr>
          <w:sz w:val="22"/>
          <w:szCs w:val="22"/>
        </w:rPr>
      </w:pPr>
      <w:r w:rsidRPr="004C620F">
        <w:rPr>
          <w:sz w:val="22"/>
          <w:szCs w:val="22"/>
        </w:rPr>
        <w:t xml:space="preserve">Wykres 3.3. </w:t>
      </w:r>
      <w:r>
        <w:rPr>
          <w:sz w:val="22"/>
          <w:szCs w:val="22"/>
        </w:rPr>
        <w:t>Rozkład sekwencji pod względem jakościowym.</w:t>
      </w:r>
    </w:p>
    <w:p w:rsidR="004C620F" w:rsidRDefault="004C620F">
      <w:pPr>
        <w:rPr>
          <w:sz w:val="22"/>
          <w:szCs w:val="22"/>
        </w:rPr>
      </w:pPr>
    </w:p>
    <w:p w:rsidR="004C620F" w:rsidRDefault="004C620F" w:rsidP="00B37CB2">
      <w:pPr>
        <w:jc w:val="both"/>
        <w:rPr>
          <w:sz w:val="22"/>
          <w:szCs w:val="22"/>
        </w:rPr>
      </w:pPr>
      <w:r>
        <w:rPr>
          <w:sz w:val="22"/>
          <w:szCs w:val="22"/>
        </w:rPr>
        <w:t>Uzyskane dane mają wysoką jakość i 95% sekwencji po oczyszczeniu ma wartość PHRED powyżej 30 co oznacza że w</w:t>
      </w:r>
      <w:r w:rsidR="00B37CB2">
        <w:rPr>
          <w:sz w:val="22"/>
          <w:szCs w:val="22"/>
        </w:rPr>
        <w:t xml:space="preserve"> t</w:t>
      </w:r>
      <w:r>
        <w:rPr>
          <w:sz w:val="22"/>
          <w:szCs w:val="22"/>
        </w:rPr>
        <w:t xml:space="preserve">ych sekwencjach należy oczekiwać błędów nie częściej niż 1 na 1000 </w:t>
      </w:r>
      <w:r w:rsidR="00B37CB2">
        <w:rPr>
          <w:sz w:val="22"/>
          <w:szCs w:val="22"/>
        </w:rPr>
        <w:t>nukleotydów (Wykres 3.3.).</w:t>
      </w:r>
    </w:p>
    <w:p w:rsidR="004C620F" w:rsidRPr="004C620F" w:rsidRDefault="004C620F">
      <w:pPr>
        <w:rPr>
          <w:sz w:val="22"/>
          <w:szCs w:val="22"/>
        </w:rPr>
      </w:pPr>
    </w:p>
    <w:p w:rsidR="004C620F" w:rsidRPr="00107E59" w:rsidRDefault="00590BC5" w:rsidP="00107E59">
      <w:pPr>
        <w:jc w:val="both"/>
        <w:rPr>
          <w:sz w:val="22"/>
        </w:rPr>
      </w:pPr>
      <w:r w:rsidRPr="00107E59">
        <w:rPr>
          <w:sz w:val="22"/>
        </w:rPr>
        <w:t xml:space="preserve">Wstępne wyniki badania zmian metylacyjnych u odmiany Euforia w odniesieniu do genomu referencyjnego </w:t>
      </w:r>
      <w:proofErr w:type="spellStart"/>
      <w:r w:rsidRPr="00107E59">
        <w:rPr>
          <w:sz w:val="22"/>
        </w:rPr>
        <w:t>Chinese</w:t>
      </w:r>
      <w:proofErr w:type="spellEnd"/>
      <w:r w:rsidRPr="00107E59">
        <w:rPr>
          <w:sz w:val="22"/>
        </w:rPr>
        <w:t xml:space="preserve"> Spring umożliwiły identyfikację 247 rejonów o metylacji </w:t>
      </w:r>
      <w:r w:rsidR="00965029" w:rsidRPr="00107E59">
        <w:rPr>
          <w:sz w:val="22"/>
        </w:rPr>
        <w:t xml:space="preserve">zmienionej w 3342 pozycjach </w:t>
      </w:r>
      <w:r w:rsidRPr="00107E59">
        <w:rPr>
          <w:sz w:val="22"/>
        </w:rPr>
        <w:t>(Tabela 3.2</w:t>
      </w:r>
      <w:r w:rsidR="00965029" w:rsidRPr="00107E59">
        <w:rPr>
          <w:sz w:val="22"/>
        </w:rPr>
        <w:t>, wykres 3.4.</w:t>
      </w:r>
      <w:r w:rsidRPr="00107E59">
        <w:rPr>
          <w:sz w:val="22"/>
        </w:rPr>
        <w:t>)</w:t>
      </w:r>
      <w:r w:rsidR="00965029" w:rsidRPr="00107E59">
        <w:rPr>
          <w:sz w:val="22"/>
        </w:rPr>
        <w:t xml:space="preserve">. Zidentyfikowano geny zlokalizowane w 24 rejonach o najwyższej liczbie </w:t>
      </w:r>
      <w:proofErr w:type="spellStart"/>
      <w:r w:rsidR="00965029" w:rsidRPr="00107E59">
        <w:rPr>
          <w:sz w:val="22"/>
        </w:rPr>
        <w:t>epimutacji</w:t>
      </w:r>
      <w:proofErr w:type="spellEnd"/>
      <w:r w:rsidR="00965029" w:rsidRPr="00107E59">
        <w:rPr>
          <w:sz w:val="22"/>
        </w:rPr>
        <w:t xml:space="preserve"> (Tabela 3.2).</w:t>
      </w:r>
      <w:r w:rsidR="00107E59">
        <w:rPr>
          <w:sz w:val="22"/>
        </w:rPr>
        <w:t xml:space="preserve"> W dalszych etapach badań przeprowadzona zostanie analizy pozostałych pakietów danych z sekwencjonowania w odniesieniu do wybranych odmian jarych i ozimych pszenicy o znanych sekwencjach genomu.</w:t>
      </w:r>
    </w:p>
    <w:p w:rsidR="00590BC5" w:rsidRDefault="00590BC5"/>
    <w:p w:rsidR="00965029" w:rsidRDefault="00965029">
      <w:r w:rsidRPr="00B20BEB">
        <w:rPr>
          <w:noProof/>
        </w:rPr>
        <w:drawing>
          <wp:inline distT="0" distB="0" distL="0" distR="0" wp14:anchorId="6359D01B" wp14:editId="079191E6">
            <wp:extent cx="4683319" cy="3379816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1937" cy="340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29" w:rsidRPr="00107E59" w:rsidRDefault="00965029">
      <w:pPr>
        <w:rPr>
          <w:sz w:val="22"/>
          <w:szCs w:val="22"/>
        </w:rPr>
      </w:pPr>
      <w:r w:rsidRPr="00107E59">
        <w:rPr>
          <w:sz w:val="22"/>
          <w:szCs w:val="22"/>
        </w:rPr>
        <w:t xml:space="preserve">Wykres 3.4. Liczba rejonów genomu z różną ilością zmian metylacyjnych. </w:t>
      </w:r>
    </w:p>
    <w:p w:rsidR="00965029" w:rsidRDefault="00965029"/>
    <w:p w:rsidR="00590BC5" w:rsidRPr="00430E27" w:rsidRDefault="00590BC5" w:rsidP="00590BC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E42C8">
        <w:rPr>
          <w:rFonts w:ascii="Times New Roman" w:hAnsi="Times New Roman" w:cs="Times New Roman"/>
          <w:i/>
          <w:sz w:val="22"/>
          <w:szCs w:val="22"/>
        </w:rPr>
        <w:lastRenderedPageBreak/>
        <w:t xml:space="preserve">Optymalizacja </w:t>
      </w:r>
      <w:r>
        <w:rPr>
          <w:rFonts w:ascii="Times New Roman" w:hAnsi="Times New Roman" w:cs="Times New Roman"/>
          <w:i/>
          <w:sz w:val="22"/>
          <w:szCs w:val="22"/>
        </w:rPr>
        <w:t>k</w:t>
      </w:r>
      <w:r w:rsidRPr="00430E27">
        <w:rPr>
          <w:rFonts w:ascii="Times New Roman" w:hAnsi="Times New Roman" w:cs="Times New Roman"/>
          <w:i/>
          <w:sz w:val="22"/>
          <w:szCs w:val="22"/>
        </w:rPr>
        <w:t>onstrukc</w:t>
      </w:r>
      <w:r>
        <w:rPr>
          <w:rFonts w:ascii="Times New Roman" w:hAnsi="Times New Roman" w:cs="Times New Roman"/>
          <w:i/>
          <w:sz w:val="22"/>
          <w:szCs w:val="22"/>
        </w:rPr>
        <w:t>ji</w:t>
      </w:r>
      <w:r w:rsidRPr="00430E27">
        <w:rPr>
          <w:rFonts w:ascii="Times New Roman" w:hAnsi="Times New Roman" w:cs="Times New Roman"/>
          <w:i/>
          <w:sz w:val="22"/>
          <w:szCs w:val="22"/>
        </w:rPr>
        <w:t xml:space="preserve"> biblioteki</w:t>
      </w:r>
    </w:p>
    <w:p w:rsidR="00590BC5" w:rsidRPr="00E2707E" w:rsidRDefault="00590BC5" w:rsidP="00590BC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90BC5" w:rsidRPr="00CC5336" w:rsidRDefault="00590BC5" w:rsidP="00590BC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przygotowania do realizacji zadania sprowadzono z kolekcji odmiany referencyjne </w:t>
      </w:r>
      <w:r w:rsidRPr="00430E27">
        <w:rPr>
          <w:rFonts w:ascii="Times New Roman" w:hAnsi="Times New Roman" w:cs="Times New Roman"/>
          <w:sz w:val="22"/>
          <w:szCs w:val="22"/>
        </w:rPr>
        <w:t>o znanej sekwencji genomu</w:t>
      </w:r>
      <w:r>
        <w:rPr>
          <w:rFonts w:ascii="Times New Roman" w:hAnsi="Times New Roman" w:cs="Times New Roman"/>
          <w:sz w:val="22"/>
          <w:szCs w:val="22"/>
        </w:rPr>
        <w:t xml:space="preserve"> i wykonano z nich i</w:t>
      </w:r>
      <w:r w:rsidRPr="00430E27">
        <w:rPr>
          <w:rFonts w:ascii="Times New Roman" w:hAnsi="Times New Roman" w:cs="Times New Roman"/>
          <w:sz w:val="22"/>
          <w:szCs w:val="22"/>
        </w:rPr>
        <w:t xml:space="preserve">zolację </w:t>
      </w:r>
      <w:r>
        <w:rPr>
          <w:rFonts w:ascii="Times New Roman" w:hAnsi="Times New Roman" w:cs="Times New Roman"/>
          <w:sz w:val="22"/>
          <w:szCs w:val="22"/>
        </w:rPr>
        <w:t>DNA</w:t>
      </w:r>
      <w:r w:rsidRPr="00430E27">
        <w:rPr>
          <w:rFonts w:ascii="Times New Roman" w:hAnsi="Times New Roman" w:cs="Times New Roman"/>
          <w:sz w:val="22"/>
          <w:szCs w:val="22"/>
        </w:rPr>
        <w:t>.</w:t>
      </w:r>
      <w:r w:rsidR="00212F0D">
        <w:rPr>
          <w:rFonts w:ascii="Times New Roman" w:hAnsi="Times New Roman" w:cs="Times New Roman"/>
          <w:sz w:val="22"/>
          <w:szCs w:val="22"/>
        </w:rPr>
        <w:t xml:space="preserve"> </w:t>
      </w:r>
      <w:r w:rsidR="001A437A">
        <w:rPr>
          <w:rFonts w:ascii="Times New Roman" w:hAnsi="Times New Roman" w:cs="Times New Roman"/>
          <w:sz w:val="22"/>
          <w:szCs w:val="22"/>
        </w:rPr>
        <w:t>Zaprojektowano nowe s</w:t>
      </w:r>
      <w:r w:rsidR="00212F0D">
        <w:rPr>
          <w:rFonts w:ascii="Times New Roman" w:hAnsi="Times New Roman" w:cs="Times New Roman"/>
          <w:sz w:val="22"/>
          <w:szCs w:val="22"/>
        </w:rPr>
        <w:t xml:space="preserve">ekwencje </w:t>
      </w:r>
      <w:r w:rsidR="00CC5336">
        <w:rPr>
          <w:rFonts w:ascii="Times New Roman" w:hAnsi="Times New Roman" w:cs="Times New Roman"/>
          <w:sz w:val="22"/>
          <w:szCs w:val="22"/>
        </w:rPr>
        <w:t xml:space="preserve">do syntezy </w:t>
      </w:r>
      <w:proofErr w:type="spellStart"/>
      <w:r w:rsidR="00212F0D" w:rsidRPr="00CC5336">
        <w:rPr>
          <w:rFonts w:ascii="Times New Roman" w:hAnsi="Times New Roman" w:cs="Times New Roman"/>
          <w:sz w:val="22"/>
          <w:szCs w:val="22"/>
        </w:rPr>
        <w:t>gRNA</w:t>
      </w:r>
      <w:proofErr w:type="spellEnd"/>
      <w:r w:rsidR="00212F0D" w:rsidRPr="00CC5336">
        <w:rPr>
          <w:rFonts w:ascii="Times New Roman" w:hAnsi="Times New Roman" w:cs="Times New Roman"/>
          <w:sz w:val="22"/>
          <w:szCs w:val="22"/>
        </w:rPr>
        <w:t xml:space="preserve"> </w:t>
      </w:r>
      <w:r w:rsidR="00F21905">
        <w:rPr>
          <w:rFonts w:ascii="Times New Roman" w:hAnsi="Times New Roman" w:cs="Times New Roman"/>
          <w:sz w:val="22"/>
          <w:szCs w:val="22"/>
        </w:rPr>
        <w:t xml:space="preserve">dla sekwencjonowania genów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Ppd-B1</w:t>
      </w:r>
      <w:r w:rsidR="00F21905">
        <w:rPr>
          <w:rFonts w:ascii="Times New Roman" w:hAnsi="Times New Roman" w:cs="Times New Roman"/>
          <w:sz w:val="22"/>
          <w:szCs w:val="22"/>
        </w:rPr>
        <w:t xml:space="preserve">,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Ppd-D1</w:t>
      </w:r>
      <w:r w:rsidR="00F21905">
        <w:rPr>
          <w:rFonts w:ascii="Times New Roman" w:hAnsi="Times New Roman" w:cs="Times New Roman"/>
          <w:sz w:val="22"/>
          <w:szCs w:val="22"/>
        </w:rPr>
        <w:t xml:space="preserve">,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Vrn-B1</w:t>
      </w:r>
      <w:r w:rsidR="00F21905">
        <w:rPr>
          <w:rFonts w:ascii="Times New Roman" w:hAnsi="Times New Roman" w:cs="Times New Roman"/>
          <w:sz w:val="22"/>
          <w:szCs w:val="22"/>
        </w:rPr>
        <w:t xml:space="preserve">,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Vrn-D2</w:t>
      </w:r>
      <w:r w:rsidR="00F21905">
        <w:rPr>
          <w:rFonts w:ascii="Times New Roman" w:hAnsi="Times New Roman" w:cs="Times New Roman"/>
          <w:sz w:val="22"/>
          <w:szCs w:val="22"/>
        </w:rPr>
        <w:t xml:space="preserve">,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Vrn-A1</w:t>
      </w:r>
      <w:r w:rsidR="00F21905">
        <w:rPr>
          <w:rFonts w:ascii="Times New Roman" w:hAnsi="Times New Roman" w:cs="Times New Roman"/>
          <w:sz w:val="22"/>
          <w:szCs w:val="22"/>
        </w:rPr>
        <w:t xml:space="preserve">,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Vrn-D1</w:t>
      </w:r>
      <w:r w:rsidR="00F21905">
        <w:rPr>
          <w:rFonts w:ascii="Times New Roman" w:hAnsi="Times New Roman" w:cs="Times New Roman"/>
          <w:sz w:val="22"/>
          <w:szCs w:val="22"/>
        </w:rPr>
        <w:t xml:space="preserve"> i 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Vrn-</w:t>
      </w:r>
      <w:r w:rsidR="00F21905">
        <w:rPr>
          <w:rFonts w:ascii="Times New Roman" w:hAnsi="Times New Roman" w:cs="Times New Roman"/>
          <w:i/>
          <w:sz w:val="22"/>
          <w:szCs w:val="22"/>
        </w:rPr>
        <w:t>B</w:t>
      </w:r>
      <w:r w:rsidR="00F21905" w:rsidRPr="00F21905">
        <w:rPr>
          <w:rFonts w:ascii="Times New Roman" w:hAnsi="Times New Roman" w:cs="Times New Roman"/>
          <w:i/>
          <w:sz w:val="22"/>
          <w:szCs w:val="22"/>
        </w:rPr>
        <w:t>3</w:t>
      </w:r>
      <w:r w:rsidR="00F21905">
        <w:rPr>
          <w:rFonts w:ascii="Times New Roman" w:hAnsi="Times New Roman" w:cs="Times New Roman"/>
          <w:sz w:val="22"/>
          <w:szCs w:val="22"/>
        </w:rPr>
        <w:t>. Przeprowadzono syntezę i oczyszczanie kierującego RNA. Biblioteki przygotowano zgodnie z metodyką opracowaną w 2021 roku. W wyniku sekwencjonowania bibliotek nie uzyskano danych, które pozwoliły na weryfikację stanu metylacji w rejonach badanych genów.</w:t>
      </w:r>
    </w:p>
    <w:p w:rsidR="00CC5336" w:rsidRDefault="00CC5336" w:rsidP="00590BC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90BC5" w:rsidRPr="00590BC5" w:rsidRDefault="00590BC5" w:rsidP="00107E59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r w:rsidRPr="00590BC5">
        <w:rPr>
          <w:rFonts w:eastAsiaTheme="minorHAnsi"/>
          <w:sz w:val="22"/>
          <w:szCs w:val="22"/>
        </w:rPr>
        <w:t xml:space="preserve">Tabela </w:t>
      </w:r>
      <w:r w:rsidRPr="00107E59">
        <w:rPr>
          <w:rFonts w:eastAsiaTheme="minorHAnsi"/>
          <w:sz w:val="22"/>
          <w:szCs w:val="22"/>
        </w:rPr>
        <w:t>3.2</w:t>
      </w:r>
      <w:r w:rsidRPr="00590BC5">
        <w:rPr>
          <w:rFonts w:eastAsiaTheme="minorHAnsi"/>
          <w:sz w:val="22"/>
          <w:szCs w:val="22"/>
        </w:rPr>
        <w:t xml:space="preserve">. Liczba odrębnych (powyżej 1 </w:t>
      </w:r>
      <w:proofErr w:type="spellStart"/>
      <w:r w:rsidRPr="00590BC5">
        <w:rPr>
          <w:rFonts w:eastAsiaTheme="minorHAnsi"/>
          <w:sz w:val="22"/>
          <w:szCs w:val="22"/>
        </w:rPr>
        <w:t>kpz</w:t>
      </w:r>
      <w:proofErr w:type="spellEnd"/>
      <w:r w:rsidRPr="00590BC5">
        <w:rPr>
          <w:rFonts w:eastAsiaTheme="minorHAnsi"/>
          <w:sz w:val="22"/>
          <w:szCs w:val="22"/>
        </w:rPr>
        <w:t xml:space="preserve">) rejonów genomu regulowanych </w:t>
      </w:r>
      <w:proofErr w:type="spellStart"/>
      <w:r w:rsidRPr="00590BC5">
        <w:rPr>
          <w:rFonts w:eastAsiaTheme="minorHAnsi"/>
          <w:sz w:val="22"/>
          <w:szCs w:val="22"/>
        </w:rPr>
        <w:t>metylacyjnie</w:t>
      </w:r>
      <w:proofErr w:type="spellEnd"/>
      <w:r w:rsidRPr="00590BC5">
        <w:rPr>
          <w:rFonts w:eastAsiaTheme="minorHAnsi"/>
          <w:sz w:val="22"/>
          <w:szCs w:val="22"/>
        </w:rPr>
        <w:t xml:space="preserve"> i </w:t>
      </w:r>
      <w:proofErr w:type="spellStart"/>
      <w:r w:rsidRPr="00590BC5">
        <w:rPr>
          <w:rFonts w:eastAsiaTheme="minorHAnsi"/>
          <w:sz w:val="22"/>
          <w:szCs w:val="22"/>
        </w:rPr>
        <w:t>epimutacji</w:t>
      </w:r>
      <w:proofErr w:type="spellEnd"/>
      <w:r w:rsidRPr="00590BC5">
        <w:rPr>
          <w:rFonts w:eastAsiaTheme="minorHAnsi"/>
          <w:sz w:val="22"/>
          <w:szCs w:val="22"/>
        </w:rPr>
        <w:t xml:space="preserve"> w odmianie Euforia w odniesieniu do odmiany CS</w:t>
      </w:r>
      <w:r w:rsidRPr="00107E59">
        <w:rPr>
          <w:rFonts w:eastAsiaTheme="minorHAnsi"/>
          <w:sz w:val="22"/>
          <w:szCs w:val="22"/>
        </w:rPr>
        <w:t>2.1</w:t>
      </w:r>
      <w:r w:rsidRPr="00590BC5">
        <w:rPr>
          <w:rFonts w:eastAsiaTheme="minorHAnsi"/>
          <w:sz w:val="22"/>
          <w:szCs w:val="22"/>
        </w:rPr>
        <w:t xml:space="preserve"> oraz charakterystyka wybranych 24 </w:t>
      </w:r>
      <w:r w:rsidRPr="00107E59">
        <w:rPr>
          <w:rFonts w:eastAsiaTheme="minorHAnsi"/>
          <w:sz w:val="22"/>
          <w:szCs w:val="22"/>
        </w:rPr>
        <w:t xml:space="preserve">rejonów </w:t>
      </w:r>
      <w:r w:rsidRPr="00590BC5">
        <w:rPr>
          <w:rFonts w:eastAsiaTheme="minorHAnsi"/>
          <w:sz w:val="22"/>
          <w:szCs w:val="22"/>
        </w:rPr>
        <w:t xml:space="preserve">reprezentujących 10% regionów o najwyższej liczbie </w:t>
      </w:r>
      <w:proofErr w:type="spellStart"/>
      <w:r w:rsidRPr="00590BC5">
        <w:rPr>
          <w:rFonts w:eastAsiaTheme="minorHAnsi"/>
          <w:sz w:val="22"/>
          <w:szCs w:val="22"/>
        </w:rPr>
        <w:t>epimutacji</w:t>
      </w:r>
      <w:proofErr w:type="spellEnd"/>
      <w:r w:rsidRPr="00590BC5">
        <w:rPr>
          <w:rFonts w:eastAsiaTheme="minorHAnsi"/>
          <w:sz w:val="22"/>
          <w:szCs w:val="22"/>
        </w:rPr>
        <w:t>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522"/>
        <w:gridCol w:w="1083"/>
        <w:gridCol w:w="2652"/>
        <w:gridCol w:w="2506"/>
      </w:tblGrid>
      <w:tr w:rsidR="00590BC5" w:rsidRPr="00590BC5" w:rsidTr="00590BC5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Chromosom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 xml:space="preserve">Liczba rejonów regulowanych </w:t>
            </w:r>
            <w:proofErr w:type="spellStart"/>
            <w:r w:rsidRPr="00590BC5">
              <w:rPr>
                <w:color w:val="000000"/>
                <w:sz w:val="20"/>
                <w:szCs w:val="20"/>
                <w:lang w:eastAsia="pl-PL"/>
              </w:rPr>
              <w:t>metylacyjnie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590BC5">
              <w:rPr>
                <w:color w:val="000000"/>
                <w:sz w:val="20"/>
                <w:szCs w:val="20"/>
                <w:lang w:eastAsia="pl-PL"/>
              </w:rPr>
              <w:t>epimutacji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 xml:space="preserve">Region (liczba </w:t>
            </w:r>
            <w:proofErr w:type="spellStart"/>
            <w:r w:rsidRPr="00590BC5">
              <w:rPr>
                <w:color w:val="000000"/>
                <w:sz w:val="20"/>
                <w:szCs w:val="20"/>
                <w:lang w:eastAsia="pl-PL"/>
              </w:rPr>
              <w:t>epimutacji</w:t>
            </w:r>
            <w:proofErr w:type="spellEnd"/>
            <w:r w:rsidRPr="00590BC5">
              <w:rPr>
                <w:color w:val="000000"/>
                <w:sz w:val="20"/>
                <w:szCs w:val="20"/>
                <w:lang w:eastAsia="pl-PL"/>
              </w:rPr>
              <w:t xml:space="preserve"> i zakres)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Najbliższy gen</w:t>
            </w:r>
          </w:p>
        </w:tc>
      </w:tr>
      <w:tr w:rsidR="00590BC5" w:rsidRPr="00590BC5" w:rsidTr="00590BC5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71:26497871..26498380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TraesCS1A03G0104500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31:661428706..661428983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38:86665853..86666145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85:86526666..86526965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96:551329305..551329734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167:551358489..551359301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TraesCS1B03G1161100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TraesCS1B03G0227100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TraesCS1B03G0226600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TraesCS1B03G0876500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TraesCS1B03G0877600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35:775066854..775067224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TraesCS2A03G1321800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2B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2D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36:556590079..556590376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TraesCS2D03G0993000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34:60898005..60898275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41:730420673..730421396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43:346634354..346634669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47:727190359..727190647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TraesCS3A03G0209700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TraesCS3A03G1198000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TraesCS3A03G0514200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TraesCS3A03G1185200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29:353589325..353589602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40:529747640..529747906</w:t>
            </w:r>
          </w:p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72:470011497..470011921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TraesCS3B03G0584300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TraesCS3B03G0818100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TraesCS3B03G0734100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3D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30:135367740..135368017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TraesCS3D03G0350900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4B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34:16957390..16958143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TraesCS4B03G0043300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4D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5B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57:281045499..281045910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TraesCS5B03G0412100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5D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6A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6B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30:384515061..384515271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81:384513498..384513970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37:494243645..494243911</w:t>
            </w:r>
          </w:p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113:594222617..594223045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TraesCS6B03G0654400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TraesCS6B03G0654400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TraesCS6B03G0787300</w:t>
            </w:r>
          </w:p>
          <w:p w:rsidR="00590BC5" w:rsidRPr="00590BC5" w:rsidRDefault="00590BC5" w:rsidP="00590BC5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TraesCS6B03G0945400</w:t>
            </w: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6D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7B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:rsidR="00590BC5" w:rsidRPr="00590BC5" w:rsidTr="003856EA">
        <w:trPr>
          <w:trHeight w:val="34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7D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34:93695054..93695346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TraesCS7D03G0323400</w:t>
            </w:r>
          </w:p>
        </w:tc>
      </w:tr>
      <w:tr w:rsidR="00590BC5" w:rsidRPr="00590BC5" w:rsidTr="00706537">
        <w:trPr>
          <w:trHeight w:val="300"/>
        </w:trPr>
        <w:tc>
          <w:tcPr>
            <w:tcW w:w="1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90BC5">
              <w:rPr>
                <w:color w:val="000000"/>
                <w:sz w:val="20"/>
                <w:szCs w:val="20"/>
                <w:lang w:eastAsia="pl-PL"/>
              </w:rPr>
              <w:t>Unknown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30:96658062..96658231</w:t>
            </w:r>
          </w:p>
        </w:tc>
        <w:tc>
          <w:tcPr>
            <w:tcW w:w="2506" w:type="dxa"/>
            <w:tcBorders>
              <w:top w:val="nil"/>
              <w:left w:val="nil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sz w:val="20"/>
                <w:szCs w:val="20"/>
              </w:rPr>
            </w:pPr>
            <w:r w:rsidRPr="00590BC5">
              <w:rPr>
                <w:rFonts w:eastAsiaTheme="minorHAnsi"/>
                <w:sz w:val="20"/>
                <w:szCs w:val="20"/>
              </w:rPr>
              <w:t>TraesCSU03G0128400LC</w:t>
            </w:r>
          </w:p>
        </w:tc>
      </w:tr>
      <w:tr w:rsidR="00590BC5" w:rsidRPr="00590BC5" w:rsidTr="00706537">
        <w:trPr>
          <w:trHeight w:val="300"/>
        </w:trPr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BC5" w:rsidRPr="00590BC5" w:rsidRDefault="00590BC5" w:rsidP="00590BC5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BC5" w:rsidRPr="00590BC5" w:rsidRDefault="00590BC5" w:rsidP="00590BC5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590BC5">
              <w:rPr>
                <w:color w:val="000000"/>
                <w:sz w:val="20"/>
                <w:szCs w:val="20"/>
                <w:lang w:eastAsia="pl-PL"/>
              </w:rPr>
              <w:t>3324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BC5" w:rsidRPr="00590BC5" w:rsidRDefault="00590BC5" w:rsidP="00590BC5">
            <w:pPr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</w:tbl>
    <w:p w:rsidR="00590BC5" w:rsidRPr="00590BC5" w:rsidRDefault="00590BC5" w:rsidP="00590BC5">
      <w:pPr>
        <w:spacing w:line="259" w:lineRule="auto"/>
        <w:rPr>
          <w:rFonts w:eastAsiaTheme="minorHAnsi"/>
          <w:sz w:val="20"/>
          <w:szCs w:val="20"/>
        </w:rPr>
      </w:pPr>
    </w:p>
    <w:p w:rsidR="00F21905" w:rsidRDefault="00F219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21905" w:rsidRPr="00CC5336" w:rsidRDefault="00F21905" w:rsidP="00F21905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Tabela 3.3. Sekwencje starterów wykorzystanych do syntezy </w:t>
      </w:r>
      <w:proofErr w:type="spellStart"/>
      <w:r>
        <w:rPr>
          <w:rFonts w:ascii="Times New Roman" w:hAnsi="Times New Roman" w:cs="Times New Roman"/>
          <w:sz w:val="22"/>
          <w:szCs w:val="22"/>
        </w:rPr>
        <w:t>gRNA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7529"/>
      </w:tblGrid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  <w:lang w:eastAsia="pl-PL"/>
              </w:rPr>
            </w:pPr>
            <w:r w:rsidRPr="00F21905">
              <w:rPr>
                <w:bCs/>
                <w:color w:val="000000"/>
                <w:sz w:val="20"/>
                <w:szCs w:val="20"/>
                <w:lang w:eastAsia="pl-PL"/>
              </w:rPr>
              <w:t>Starter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Sekwencja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  <w:lang w:eastAsia="pl-PL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1_PPD-B1_F20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TTCTAATACGACTCACTATAGGTTTGACCGAACTCTCGTTGTTTTAGAGCTAGA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1_PPD-B1_R16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TTCTAATACGACTCACTATAGAAACTTCTGAGTGGCAATTGTTTTAGAGCTAGA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2_PPD-D1_F2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TTCTAATACGACTCACTATAGGAATCTACACAGTGGATGGGTTTTAGAGCTAGA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2_PPD-D1_R30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TTCTAATACGACTCACTATAGACATTTGGCTACGTCACTTGTTTTAGAGCTAGA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3_Vrn-B1_F111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TTCTAATACGACTCACTATAGCGTCCATCCGTCCTCTCACGTTTTAGAGCTAGA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3_Vrn-B1_R1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TTCTAATACGACTCACTATAGACTCAATACCTGAATCGGTGTTTTAGAGCTAGA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4_Vrn-D2_F16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TTCTAATACGACTCACTATAGCATTATTGGCGTTGCGTGGGTTTTAGAGCTAGA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4_Vrn-D2_R74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TTCTAATACGACTCACTATAGACATCGTTGGATTGAAATGGTTTTAGAGCTAGA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5_vrn-A1_F41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TTCTAATACGACTCACTATAGCTCAAACTGCATAGTTCATGTTTTAGAGCTAGA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5_vrn-A1_R44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TTCTAATACGACTCACTATAGCTTGACAACAGTGTATTGAGTTTTAGAGCTAGA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6_vrn-D1_F8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TTCTAATACGACTCACTATAGAGTTGTCATTACACGAGTGGTTTTAGAGCTAGA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6_vrn-D1_R38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TTCTAATACGACTCACTATAGCTTGAGAACAGTGTATTGAGTTTTAGAGCTAGA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7_vrn-B3_F20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TTCTAATACGACTCACTATAGGGAGTCAACGCAGAATGGAGTTTTAGAGCTAGA</w:t>
            </w:r>
          </w:p>
        </w:tc>
      </w:tr>
      <w:tr w:rsidR="00F21905" w:rsidRPr="00CC5336" w:rsidTr="00385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7_vrn-B3_R487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05" w:rsidRPr="00F21905" w:rsidRDefault="00F21905" w:rsidP="003856EA">
            <w:pPr>
              <w:rPr>
                <w:bCs/>
                <w:color w:val="000000"/>
                <w:sz w:val="20"/>
                <w:szCs w:val="20"/>
              </w:rPr>
            </w:pPr>
            <w:r w:rsidRPr="00F21905">
              <w:rPr>
                <w:bCs/>
                <w:color w:val="000000"/>
                <w:sz w:val="20"/>
                <w:szCs w:val="20"/>
              </w:rPr>
              <w:t>TTCTAATACGACTCACTATAGTTTGATCGAGCATACATATGTTTTAGAGCTAGA</w:t>
            </w:r>
          </w:p>
        </w:tc>
      </w:tr>
    </w:tbl>
    <w:p w:rsidR="00B4202C" w:rsidRDefault="00B4202C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D75F8" w:rsidRPr="00CA7537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7537">
        <w:rPr>
          <w:rFonts w:ascii="Times New Roman" w:hAnsi="Times New Roman" w:cs="Times New Roman"/>
          <w:b/>
          <w:sz w:val="22"/>
          <w:szCs w:val="22"/>
        </w:rPr>
        <w:t>Dyskusja</w:t>
      </w:r>
    </w:p>
    <w:p w:rsidR="000645C9" w:rsidRDefault="0048407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Obecnie </w:t>
      </w:r>
      <w:r w:rsidR="00107E59">
        <w:rPr>
          <w:rFonts w:ascii="Times New Roman" w:hAnsi="Times New Roman" w:cs="Times New Roman"/>
          <w:sz w:val="22"/>
          <w:szCs w:val="22"/>
        </w:rPr>
        <w:t xml:space="preserve">obok </w:t>
      </w:r>
      <w:r>
        <w:rPr>
          <w:rFonts w:ascii="Times New Roman" w:hAnsi="Times New Roman" w:cs="Times New Roman"/>
          <w:sz w:val="22"/>
          <w:szCs w:val="22"/>
        </w:rPr>
        <w:t>genom</w:t>
      </w:r>
      <w:r w:rsidR="00107E59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referencyjn</w:t>
      </w:r>
      <w:r w:rsidR="00107E59">
        <w:rPr>
          <w:rFonts w:ascii="Times New Roman" w:hAnsi="Times New Roman" w:cs="Times New Roman"/>
          <w:sz w:val="22"/>
          <w:szCs w:val="22"/>
        </w:rPr>
        <w:t>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2707E">
        <w:rPr>
          <w:rFonts w:ascii="Times New Roman" w:hAnsi="Times New Roman" w:cs="Times New Roman"/>
          <w:sz w:val="22"/>
          <w:szCs w:val="22"/>
        </w:rPr>
        <w:t>pszenicy jare</w:t>
      </w:r>
      <w:r w:rsidR="00107E59">
        <w:rPr>
          <w:rFonts w:ascii="Times New Roman" w:hAnsi="Times New Roman" w:cs="Times New Roman"/>
          <w:sz w:val="22"/>
          <w:szCs w:val="22"/>
        </w:rPr>
        <w:t>j</w:t>
      </w:r>
      <w:r w:rsidR="00E270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707E">
        <w:rPr>
          <w:rFonts w:ascii="Times New Roman" w:hAnsi="Times New Roman" w:cs="Times New Roman"/>
          <w:sz w:val="22"/>
          <w:szCs w:val="22"/>
        </w:rPr>
        <w:t>Chinese</w:t>
      </w:r>
      <w:proofErr w:type="spellEnd"/>
      <w:r w:rsidR="00E2707E">
        <w:rPr>
          <w:rFonts w:ascii="Times New Roman" w:hAnsi="Times New Roman" w:cs="Times New Roman"/>
          <w:sz w:val="22"/>
          <w:szCs w:val="22"/>
        </w:rPr>
        <w:t xml:space="preserve"> Spring</w:t>
      </w:r>
      <w:r w:rsidR="00107E59">
        <w:rPr>
          <w:rFonts w:ascii="Times New Roman" w:hAnsi="Times New Roman" w:cs="Times New Roman"/>
          <w:sz w:val="22"/>
          <w:szCs w:val="22"/>
        </w:rPr>
        <w:t xml:space="preserve"> dostępnych jest około 20 genomów różnych odmian pszenicy. </w:t>
      </w:r>
      <w:r>
        <w:rPr>
          <w:rFonts w:ascii="Times New Roman" w:hAnsi="Times New Roman" w:cs="Times New Roman"/>
          <w:sz w:val="22"/>
          <w:szCs w:val="22"/>
        </w:rPr>
        <w:t xml:space="preserve">Uzyskanie jak najbardziej kompletnego genomu referencyjnego nowoczesnej odmiany pszenicy ozimej jest ważnym elementem identyfikacji zmienności epigenetycznej oraz optymalizacji systemu adnotacji i </w:t>
      </w:r>
      <w:r w:rsidR="008B3E54">
        <w:rPr>
          <w:rFonts w:ascii="Times New Roman" w:hAnsi="Times New Roman" w:cs="Times New Roman"/>
          <w:sz w:val="22"/>
          <w:szCs w:val="22"/>
        </w:rPr>
        <w:t>selekcji</w:t>
      </w:r>
      <w:r>
        <w:rPr>
          <w:rFonts w:ascii="Times New Roman" w:hAnsi="Times New Roman" w:cs="Times New Roman"/>
          <w:sz w:val="22"/>
          <w:szCs w:val="22"/>
        </w:rPr>
        <w:t xml:space="preserve"> markerów. </w:t>
      </w:r>
      <w:r w:rsidR="000645C9">
        <w:rPr>
          <w:rFonts w:ascii="Times New Roman" w:hAnsi="Times New Roman" w:cs="Times New Roman"/>
          <w:sz w:val="22"/>
          <w:szCs w:val="22"/>
        </w:rPr>
        <w:t xml:space="preserve">Uzyskane dane o zmienności </w:t>
      </w:r>
      <w:proofErr w:type="spellStart"/>
      <w:r w:rsidR="000645C9">
        <w:rPr>
          <w:rFonts w:ascii="Times New Roman" w:hAnsi="Times New Roman" w:cs="Times New Roman"/>
          <w:sz w:val="22"/>
          <w:szCs w:val="22"/>
        </w:rPr>
        <w:t>metylacyjnej</w:t>
      </w:r>
      <w:proofErr w:type="spellEnd"/>
      <w:r w:rsidR="000645C9">
        <w:rPr>
          <w:rFonts w:ascii="Times New Roman" w:hAnsi="Times New Roman" w:cs="Times New Roman"/>
          <w:sz w:val="22"/>
          <w:szCs w:val="22"/>
        </w:rPr>
        <w:t xml:space="preserve"> u odmiany Euforia pozwolą na identyfikację rejonów regulowanych </w:t>
      </w:r>
      <w:proofErr w:type="spellStart"/>
      <w:r w:rsidR="000645C9">
        <w:rPr>
          <w:rFonts w:ascii="Times New Roman" w:hAnsi="Times New Roman" w:cs="Times New Roman"/>
          <w:sz w:val="22"/>
          <w:szCs w:val="22"/>
        </w:rPr>
        <w:t>metylacyjnie</w:t>
      </w:r>
      <w:proofErr w:type="spellEnd"/>
      <w:r w:rsidR="000645C9">
        <w:rPr>
          <w:rFonts w:ascii="Times New Roman" w:hAnsi="Times New Roman" w:cs="Times New Roman"/>
          <w:sz w:val="22"/>
          <w:szCs w:val="22"/>
        </w:rPr>
        <w:t xml:space="preserve"> w nowoczesnych odmianach w odniesieniu do innych odmian jarych i ozimych. </w:t>
      </w:r>
    </w:p>
    <w:p w:rsidR="008B3E54" w:rsidRDefault="008B3E54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56E46">
        <w:rPr>
          <w:rFonts w:ascii="Times New Roman" w:hAnsi="Times New Roman" w:cs="Times New Roman"/>
          <w:sz w:val="22"/>
          <w:szCs w:val="22"/>
        </w:rPr>
        <w:t xml:space="preserve">Wydajność wzbogacania pozostawia jeszcze wiele do życzenia </w:t>
      </w:r>
      <w:r w:rsidR="008277A3" w:rsidRPr="00C56E46">
        <w:rPr>
          <w:rFonts w:ascii="Times New Roman" w:hAnsi="Times New Roman" w:cs="Times New Roman"/>
          <w:sz w:val="22"/>
          <w:szCs w:val="22"/>
        </w:rPr>
        <w:t xml:space="preserve">wymaga analizy parametrów sekwencji kierujących nukleazę na wybrane rejony. W celu zwiększenia możliwości sekwencjonowania </w:t>
      </w:r>
      <w:r w:rsidR="000645C9" w:rsidRPr="00C56E46">
        <w:rPr>
          <w:rFonts w:ascii="Times New Roman" w:hAnsi="Times New Roman" w:cs="Times New Roman"/>
          <w:sz w:val="22"/>
          <w:szCs w:val="22"/>
        </w:rPr>
        <w:t xml:space="preserve">wybranych genów </w:t>
      </w:r>
      <w:r w:rsidR="000645C9">
        <w:rPr>
          <w:rFonts w:ascii="Times New Roman" w:hAnsi="Times New Roman" w:cs="Times New Roman"/>
          <w:sz w:val="22"/>
          <w:szCs w:val="22"/>
        </w:rPr>
        <w:t xml:space="preserve">ze wzbogacaniem sekwencji docelowych w technologii Cas9, </w:t>
      </w:r>
      <w:r w:rsidR="008277A3" w:rsidRPr="00C56E46">
        <w:rPr>
          <w:rFonts w:ascii="Times New Roman" w:hAnsi="Times New Roman" w:cs="Times New Roman"/>
          <w:sz w:val="22"/>
          <w:szCs w:val="22"/>
        </w:rPr>
        <w:t>poszerz</w:t>
      </w:r>
      <w:r w:rsidR="000645C9">
        <w:rPr>
          <w:rFonts w:ascii="Times New Roman" w:hAnsi="Times New Roman" w:cs="Times New Roman"/>
          <w:sz w:val="22"/>
          <w:szCs w:val="22"/>
        </w:rPr>
        <w:t>ono zakres</w:t>
      </w:r>
      <w:r w:rsidR="008277A3" w:rsidRPr="00C56E46">
        <w:rPr>
          <w:rFonts w:ascii="Times New Roman" w:hAnsi="Times New Roman" w:cs="Times New Roman"/>
          <w:sz w:val="22"/>
          <w:szCs w:val="22"/>
        </w:rPr>
        <w:t xml:space="preserve"> sekwencji skierowanych w dół i górę od genu </w:t>
      </w:r>
      <w:r w:rsidR="000645C9">
        <w:rPr>
          <w:rFonts w:ascii="Times New Roman" w:hAnsi="Times New Roman" w:cs="Times New Roman"/>
          <w:sz w:val="22"/>
          <w:szCs w:val="22"/>
        </w:rPr>
        <w:t>do 5</w:t>
      </w:r>
      <w:r w:rsidR="008277A3" w:rsidRPr="00C56E4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277A3" w:rsidRPr="00C56E46">
        <w:rPr>
          <w:rFonts w:ascii="Times New Roman" w:hAnsi="Times New Roman" w:cs="Times New Roman"/>
          <w:sz w:val="22"/>
          <w:szCs w:val="22"/>
        </w:rPr>
        <w:t>tys</w:t>
      </w:r>
      <w:proofErr w:type="spellEnd"/>
      <w:r w:rsidR="008277A3" w:rsidRPr="00C56E46">
        <w:rPr>
          <w:rFonts w:ascii="Times New Roman" w:hAnsi="Times New Roman" w:cs="Times New Roman"/>
          <w:sz w:val="22"/>
          <w:szCs w:val="22"/>
        </w:rPr>
        <w:t xml:space="preserve"> nukleotydów. </w:t>
      </w:r>
      <w:r w:rsidR="000645C9">
        <w:rPr>
          <w:rFonts w:ascii="Times New Roman" w:hAnsi="Times New Roman" w:cs="Times New Roman"/>
          <w:sz w:val="22"/>
          <w:szCs w:val="22"/>
        </w:rPr>
        <w:t>Wyniki u</w:t>
      </w:r>
      <w:r w:rsidR="008277A3" w:rsidRPr="00C56E46">
        <w:rPr>
          <w:rFonts w:ascii="Times New Roman" w:hAnsi="Times New Roman" w:cs="Times New Roman"/>
          <w:sz w:val="22"/>
          <w:szCs w:val="22"/>
        </w:rPr>
        <w:t>zyskane</w:t>
      </w:r>
      <w:r w:rsidR="000645C9">
        <w:rPr>
          <w:rFonts w:ascii="Times New Roman" w:hAnsi="Times New Roman" w:cs="Times New Roman"/>
          <w:sz w:val="22"/>
          <w:szCs w:val="22"/>
        </w:rPr>
        <w:t xml:space="preserve"> w ubiegłym roku </w:t>
      </w:r>
      <w:r w:rsidR="008277A3" w:rsidRPr="00C56E46">
        <w:rPr>
          <w:rFonts w:ascii="Times New Roman" w:hAnsi="Times New Roman" w:cs="Times New Roman"/>
          <w:sz w:val="22"/>
          <w:szCs w:val="22"/>
        </w:rPr>
        <w:t>pokazują możliwości wykorzystania bibliotek wzbogacanych i sekwencjonowania najnowszej generacji do analizy wybranych genów wraz z rejonami regulatorowymi z uwzględnieniem zmienności epigenetycznej. Prezentowane doniesienie dotyczące sekwencjonowania bibliotek wzbogacanych nukleazą Cas9 u pszenicy jest pionierskie.</w:t>
      </w:r>
      <w:r w:rsidR="000645C9">
        <w:rPr>
          <w:rFonts w:ascii="Times New Roman" w:hAnsi="Times New Roman" w:cs="Times New Roman"/>
          <w:sz w:val="22"/>
          <w:szCs w:val="22"/>
        </w:rPr>
        <w:t xml:space="preserve"> W wyniku przeprowadzonych badań nie udało się poprawić jakości uzyskiwanych sekwencji.</w:t>
      </w:r>
    </w:p>
    <w:p w:rsidR="000645C9" w:rsidRDefault="000645C9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D75F8" w:rsidRPr="00CA7537" w:rsidRDefault="000D75F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7537">
        <w:rPr>
          <w:rFonts w:ascii="Times New Roman" w:hAnsi="Times New Roman" w:cs="Times New Roman"/>
          <w:b/>
          <w:sz w:val="22"/>
          <w:szCs w:val="22"/>
        </w:rPr>
        <w:t>Wnioski</w:t>
      </w:r>
    </w:p>
    <w:p w:rsidR="000D75F8" w:rsidRDefault="00484078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Uzyskanie dokładnych informacji o genomie </w:t>
      </w:r>
      <w:r w:rsidR="00213225">
        <w:rPr>
          <w:rFonts w:ascii="Times New Roman" w:hAnsi="Times New Roman" w:cs="Times New Roman"/>
          <w:sz w:val="22"/>
          <w:szCs w:val="22"/>
        </w:rPr>
        <w:t>referencyjnym</w:t>
      </w:r>
      <w:r>
        <w:rPr>
          <w:rFonts w:ascii="Times New Roman" w:hAnsi="Times New Roman" w:cs="Times New Roman"/>
          <w:sz w:val="22"/>
          <w:szCs w:val="22"/>
        </w:rPr>
        <w:t xml:space="preserve"> jest podstawą opracowania wydajnego systemu selekcji genomowej.</w:t>
      </w:r>
    </w:p>
    <w:p w:rsidR="008277A3" w:rsidRPr="00D23D51" w:rsidRDefault="00F21905" w:rsidP="000D75F8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8277A3">
        <w:rPr>
          <w:rFonts w:ascii="Times New Roman" w:hAnsi="Times New Roman" w:cs="Times New Roman"/>
          <w:sz w:val="22"/>
          <w:szCs w:val="22"/>
        </w:rPr>
        <w:t xml:space="preserve">ane </w:t>
      </w:r>
      <w:r w:rsidR="00194B98">
        <w:rPr>
          <w:rFonts w:ascii="Times New Roman" w:hAnsi="Times New Roman" w:cs="Times New Roman"/>
          <w:sz w:val="22"/>
          <w:szCs w:val="22"/>
        </w:rPr>
        <w:t xml:space="preserve">z sekwencjonowania </w:t>
      </w:r>
      <w:r w:rsidR="008277A3">
        <w:rPr>
          <w:rFonts w:ascii="Times New Roman" w:hAnsi="Times New Roman" w:cs="Times New Roman"/>
          <w:sz w:val="22"/>
          <w:szCs w:val="22"/>
        </w:rPr>
        <w:t>bibliotek wzbogacanych o sekwencje docelowe przy wykorzystaniu nukleazy Cas9</w:t>
      </w:r>
      <w:r w:rsidRPr="00F219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>
        <w:rPr>
          <w:rFonts w:ascii="Times New Roman" w:hAnsi="Times New Roman" w:cs="Times New Roman"/>
          <w:sz w:val="22"/>
          <w:szCs w:val="22"/>
        </w:rPr>
        <w:t>nanoporach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nie pozwoliły na ustalenie zmian metylacyjnych.</w:t>
      </w:r>
    </w:p>
    <w:p w:rsidR="000D75F8" w:rsidRDefault="000D75F8">
      <w:pPr>
        <w:rPr>
          <w:b/>
          <w:color w:val="FF0000"/>
          <w:sz w:val="22"/>
        </w:rPr>
      </w:pPr>
    </w:p>
    <w:p w:rsidR="000D75F8" w:rsidRPr="00D23D51" w:rsidRDefault="000D75F8" w:rsidP="000D75F8">
      <w:pPr>
        <w:pStyle w:val="Tekstpodstawowywcity"/>
        <w:spacing w:after="120"/>
        <w:ind w:left="72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23D51">
        <w:rPr>
          <w:rFonts w:ascii="Times New Roman" w:hAnsi="Times New Roman" w:cs="Times New Roman"/>
          <w:sz w:val="22"/>
        </w:rPr>
        <w:t>Mierniki dla tematu badawczego 3</w:t>
      </w:r>
      <w:r w:rsidRPr="00D23D51">
        <w:rPr>
          <w:rFonts w:ascii="Times New Roman" w:hAnsi="Times New Roman" w:cs="Times New Roman"/>
          <w:i/>
          <w:sz w:val="18"/>
          <w:szCs w:val="18"/>
        </w:rPr>
        <w:t>(podać w tabeli)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183"/>
        <w:gridCol w:w="1752"/>
        <w:gridCol w:w="1609"/>
      </w:tblGrid>
      <w:tr w:rsidR="00CA7537" w:rsidRPr="00D23D51" w:rsidTr="00CA7537">
        <w:tc>
          <w:tcPr>
            <w:tcW w:w="516" w:type="dxa"/>
          </w:tcPr>
          <w:p w:rsidR="00CA7537" w:rsidRPr="00D23D51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23D51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5183" w:type="dxa"/>
          </w:tcPr>
          <w:p w:rsidR="00CA7537" w:rsidRPr="00D23D51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23D51">
              <w:rPr>
                <w:rFonts w:ascii="Times New Roman" w:hAnsi="Times New Roman" w:cs="Times New Roman"/>
                <w:sz w:val="22"/>
              </w:rPr>
              <w:t>Miernik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23D51">
              <w:rPr>
                <w:rStyle w:val="Odwoanieprzypisudolnego"/>
                <w:rFonts w:ascii="Times New Roman" w:hAnsi="Times New Roman" w:cs="Times New Roman"/>
                <w:sz w:val="22"/>
              </w:rPr>
              <w:footnoteReference w:id="10"/>
            </w:r>
          </w:p>
        </w:tc>
        <w:tc>
          <w:tcPr>
            <w:tcW w:w="1752" w:type="dxa"/>
          </w:tcPr>
          <w:p w:rsidR="00CA7537" w:rsidRPr="004D186A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86A">
              <w:rPr>
                <w:rFonts w:ascii="Times New Roman" w:hAnsi="Times New Roman" w:cs="Times New Roman"/>
                <w:sz w:val="18"/>
                <w:szCs w:val="18"/>
              </w:rPr>
              <w:t xml:space="preserve">wartość miernika </w:t>
            </w:r>
            <w:r w:rsidRPr="004D186A">
              <w:rPr>
                <w:rFonts w:ascii="Times New Roman" w:hAnsi="Times New Roman" w:cs="Times New Roman"/>
                <w:sz w:val="16"/>
                <w:szCs w:val="16"/>
              </w:rPr>
              <w:t>podana w opisie zadania</w:t>
            </w:r>
          </w:p>
        </w:tc>
        <w:tc>
          <w:tcPr>
            <w:tcW w:w="1609" w:type="dxa"/>
          </w:tcPr>
          <w:p w:rsidR="00CA7537" w:rsidRPr="004D186A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86A">
              <w:rPr>
                <w:rFonts w:ascii="Times New Roman" w:hAnsi="Times New Roman" w:cs="Times New Roman"/>
                <w:sz w:val="18"/>
                <w:szCs w:val="18"/>
              </w:rPr>
              <w:t>wartość miernika zrealizowana</w:t>
            </w:r>
          </w:p>
        </w:tc>
      </w:tr>
      <w:tr w:rsidR="00CA7537" w:rsidRPr="00D23D51" w:rsidTr="00CA7537">
        <w:trPr>
          <w:trHeight w:val="324"/>
        </w:trPr>
        <w:tc>
          <w:tcPr>
            <w:tcW w:w="516" w:type="dxa"/>
          </w:tcPr>
          <w:p w:rsidR="00CA7537" w:rsidRPr="00D23D51" w:rsidRDefault="00E23C47" w:rsidP="00CA753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CA7537" w:rsidRPr="00D23D5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183" w:type="dxa"/>
          </w:tcPr>
          <w:p w:rsidR="00CA7537" w:rsidRPr="00D23D51" w:rsidRDefault="00E2707E" w:rsidP="00CA753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3D51">
              <w:rPr>
                <w:rFonts w:ascii="Times New Roman" w:hAnsi="Times New Roman" w:cs="Times New Roman"/>
                <w:sz w:val="22"/>
              </w:rPr>
              <w:t xml:space="preserve">Liczba genotypów </w:t>
            </w:r>
            <w:proofErr w:type="spellStart"/>
            <w:r w:rsidRPr="00D23D51">
              <w:rPr>
                <w:rFonts w:ascii="Times New Roman" w:hAnsi="Times New Roman" w:cs="Times New Roman"/>
                <w:sz w:val="22"/>
              </w:rPr>
              <w:t>sekwencjonowanych</w:t>
            </w:r>
            <w:proofErr w:type="spellEnd"/>
            <w:r w:rsidRPr="00D23D5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pod kątem identyfikacji zmienności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metylacyjnej</w:t>
            </w:r>
            <w:proofErr w:type="spellEnd"/>
          </w:p>
        </w:tc>
        <w:tc>
          <w:tcPr>
            <w:tcW w:w="1752" w:type="dxa"/>
          </w:tcPr>
          <w:p w:rsidR="00CA7537" w:rsidRPr="004D186A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09" w:type="dxa"/>
          </w:tcPr>
          <w:p w:rsidR="00CA7537" w:rsidRPr="004D186A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CA7537" w:rsidRPr="00D23D51" w:rsidTr="00CA7537">
        <w:tc>
          <w:tcPr>
            <w:tcW w:w="516" w:type="dxa"/>
          </w:tcPr>
          <w:p w:rsidR="00CA7537" w:rsidRPr="00D23D51" w:rsidRDefault="00E23C47" w:rsidP="00CA753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="00CA7537" w:rsidRPr="00D23D5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183" w:type="dxa"/>
          </w:tcPr>
          <w:p w:rsidR="00CA7537" w:rsidRPr="00D23D51" w:rsidRDefault="00CA7537" w:rsidP="00CA753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3D51">
              <w:rPr>
                <w:rFonts w:ascii="Times New Roman" w:hAnsi="Times New Roman" w:cs="Times New Roman"/>
                <w:sz w:val="22"/>
              </w:rPr>
              <w:t>Liczba genotypów dla których przygotowano biblioteki wzbogacone o wybrane rejony genomu i zsekwencjonowano w technologii ONT</w:t>
            </w:r>
          </w:p>
        </w:tc>
        <w:tc>
          <w:tcPr>
            <w:tcW w:w="1752" w:type="dxa"/>
          </w:tcPr>
          <w:p w:rsidR="00CA7537" w:rsidRPr="004D186A" w:rsidRDefault="00CA7537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609" w:type="dxa"/>
          </w:tcPr>
          <w:p w:rsidR="00CA7537" w:rsidRDefault="008277A3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  <w:p w:rsidR="00E2707E" w:rsidRPr="004D186A" w:rsidRDefault="00E2707E" w:rsidP="00CA753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w trakcie</w:t>
            </w:r>
          </w:p>
        </w:tc>
      </w:tr>
    </w:tbl>
    <w:p w:rsidR="000D75F8" w:rsidRPr="00CA7537" w:rsidRDefault="000D75F8">
      <w:pPr>
        <w:rPr>
          <w:b/>
          <w:sz w:val="22"/>
        </w:rPr>
      </w:pPr>
    </w:p>
    <w:p w:rsidR="00C56E46" w:rsidRDefault="00C56E46">
      <w:pPr>
        <w:rPr>
          <w:b/>
          <w:sz w:val="22"/>
        </w:rPr>
      </w:pPr>
    </w:p>
    <w:p w:rsidR="00FC0C33" w:rsidRPr="000D75F8" w:rsidRDefault="00D86E74" w:rsidP="00416D76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</w:rPr>
      </w:pPr>
      <w:r w:rsidRPr="000D75F8">
        <w:rPr>
          <w:rFonts w:ascii="Times New Roman" w:hAnsi="Times New Roman" w:cs="Times New Roman"/>
          <w:b/>
          <w:sz w:val="22"/>
        </w:rPr>
        <w:t>3</w:t>
      </w:r>
      <w:r w:rsidR="00FC0C33" w:rsidRPr="000D75F8">
        <w:rPr>
          <w:rFonts w:ascii="Times New Roman" w:hAnsi="Times New Roman" w:cs="Times New Roman"/>
          <w:b/>
          <w:sz w:val="22"/>
        </w:rPr>
        <w:t>.</w:t>
      </w:r>
      <w:r w:rsidR="000D75F8" w:rsidRPr="000D75F8">
        <w:rPr>
          <w:rFonts w:ascii="Times New Roman" w:hAnsi="Times New Roman" w:cs="Times New Roman"/>
          <w:b/>
          <w:sz w:val="22"/>
        </w:rPr>
        <w:t>4</w:t>
      </w:r>
      <w:r w:rsidR="00FC0C33" w:rsidRPr="000D75F8">
        <w:rPr>
          <w:rFonts w:ascii="Times New Roman" w:hAnsi="Times New Roman" w:cs="Times New Roman"/>
          <w:b/>
          <w:sz w:val="22"/>
        </w:rPr>
        <w:t xml:space="preserve"> </w:t>
      </w:r>
      <w:r w:rsidR="00217616" w:rsidRPr="000D75F8">
        <w:rPr>
          <w:rFonts w:ascii="Times New Roman" w:hAnsi="Times New Roman" w:cs="Times New Roman"/>
          <w:b/>
          <w:sz w:val="22"/>
        </w:rPr>
        <w:t>Temat</w:t>
      </w:r>
      <w:r w:rsidR="00186A83" w:rsidRPr="000D75F8">
        <w:rPr>
          <w:rFonts w:ascii="Times New Roman" w:hAnsi="Times New Roman" w:cs="Times New Roman"/>
          <w:b/>
          <w:sz w:val="22"/>
        </w:rPr>
        <w:t xml:space="preserve"> </w:t>
      </w:r>
      <w:r w:rsidR="00FC0C33" w:rsidRPr="000D75F8">
        <w:rPr>
          <w:rFonts w:ascii="Times New Roman" w:hAnsi="Times New Roman" w:cs="Times New Roman"/>
          <w:b/>
          <w:sz w:val="22"/>
        </w:rPr>
        <w:t xml:space="preserve"> badawcz</w:t>
      </w:r>
      <w:r w:rsidR="00217616" w:rsidRPr="000D75F8">
        <w:rPr>
          <w:rFonts w:ascii="Times New Roman" w:hAnsi="Times New Roman" w:cs="Times New Roman"/>
          <w:b/>
          <w:sz w:val="22"/>
        </w:rPr>
        <w:t>y</w:t>
      </w:r>
      <w:r w:rsidR="00FC0C33" w:rsidRPr="000D75F8">
        <w:rPr>
          <w:rFonts w:ascii="Times New Roman" w:hAnsi="Times New Roman" w:cs="Times New Roman"/>
          <w:b/>
          <w:sz w:val="22"/>
        </w:rPr>
        <w:t xml:space="preserve"> </w:t>
      </w:r>
      <w:r w:rsidR="00EB6701" w:rsidRPr="000D75F8">
        <w:rPr>
          <w:rFonts w:ascii="Times New Roman" w:hAnsi="Times New Roman" w:cs="Times New Roman"/>
          <w:b/>
          <w:sz w:val="22"/>
        </w:rPr>
        <w:t>4</w:t>
      </w:r>
      <w:r w:rsidR="00860DED" w:rsidRPr="000D75F8">
        <w:rPr>
          <w:rFonts w:ascii="Times New Roman" w:hAnsi="Times New Roman" w:cs="Times New Roman"/>
          <w:b/>
          <w:sz w:val="22"/>
        </w:rPr>
        <w:t xml:space="preserve"> </w:t>
      </w:r>
      <w:r w:rsidR="00E9798C" w:rsidRPr="000D75F8">
        <w:rPr>
          <w:rFonts w:ascii="Times New Roman" w:hAnsi="Times New Roman" w:cs="Times New Roman"/>
          <w:sz w:val="24"/>
          <w:u w:val="single"/>
        </w:rPr>
        <w:t xml:space="preserve">Konwersja wybranych markerów </w:t>
      </w:r>
    </w:p>
    <w:p w:rsidR="00110995" w:rsidRPr="000D75F8" w:rsidRDefault="00110995" w:rsidP="00416D76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F96CDC" w:rsidRPr="000D75F8" w:rsidRDefault="00F96CDC" w:rsidP="00416D76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0D75F8">
        <w:rPr>
          <w:rFonts w:ascii="Times New Roman" w:hAnsi="Times New Roman" w:cs="Times New Roman"/>
          <w:b/>
          <w:i/>
          <w:sz w:val="24"/>
        </w:rPr>
        <w:t xml:space="preserve">Cel tematu badawczego </w:t>
      </w:r>
      <w:r w:rsidR="000D75F8" w:rsidRPr="000D75F8">
        <w:rPr>
          <w:rFonts w:ascii="Times New Roman" w:hAnsi="Times New Roman" w:cs="Times New Roman"/>
          <w:b/>
          <w:i/>
          <w:sz w:val="24"/>
        </w:rPr>
        <w:t>4</w:t>
      </w:r>
    </w:p>
    <w:p w:rsidR="000D75F8" w:rsidRDefault="000D75F8" w:rsidP="00416D76">
      <w:pPr>
        <w:pStyle w:val="Tekstpodstawowywcity"/>
        <w:ind w:left="0" w:hanging="11"/>
        <w:jc w:val="both"/>
        <w:rPr>
          <w:rFonts w:ascii="Times New Roman" w:hAnsi="Times New Roman" w:cs="Times New Roman"/>
          <w:sz w:val="24"/>
        </w:rPr>
      </w:pPr>
      <w:r w:rsidRPr="000D75F8">
        <w:rPr>
          <w:rFonts w:ascii="Times New Roman" w:hAnsi="Times New Roman" w:cs="Times New Roman"/>
          <w:sz w:val="24"/>
        </w:rPr>
        <w:t xml:space="preserve">Celem tematu badawczego </w:t>
      </w:r>
      <w:r w:rsidRPr="004C224A">
        <w:rPr>
          <w:rFonts w:ascii="Times New Roman" w:hAnsi="Times New Roman" w:cs="Times New Roman"/>
          <w:sz w:val="24"/>
        </w:rPr>
        <w:t xml:space="preserve">nr </w:t>
      </w:r>
      <w:r>
        <w:rPr>
          <w:rFonts w:ascii="Times New Roman" w:hAnsi="Times New Roman" w:cs="Times New Roman"/>
          <w:sz w:val="24"/>
        </w:rPr>
        <w:t>4</w:t>
      </w:r>
      <w:r w:rsidRPr="004C224A">
        <w:rPr>
          <w:rFonts w:ascii="Times New Roman" w:hAnsi="Times New Roman" w:cs="Times New Roman"/>
          <w:sz w:val="24"/>
        </w:rPr>
        <w:t xml:space="preserve"> </w:t>
      </w:r>
      <w:r w:rsidR="00695BAA">
        <w:rPr>
          <w:rFonts w:ascii="Times New Roman" w:hAnsi="Times New Roman" w:cs="Times New Roman"/>
          <w:sz w:val="24"/>
        </w:rPr>
        <w:t>było</w:t>
      </w:r>
      <w:r w:rsidRPr="004C224A">
        <w:rPr>
          <w:rFonts w:ascii="Times New Roman" w:hAnsi="Times New Roman" w:cs="Times New Roman"/>
          <w:sz w:val="24"/>
        </w:rPr>
        <w:t xml:space="preserve"> wydobycie informacji z danych genotypowych </w:t>
      </w:r>
      <w:r>
        <w:rPr>
          <w:rFonts w:ascii="Times New Roman" w:hAnsi="Times New Roman" w:cs="Times New Roman"/>
          <w:sz w:val="24"/>
        </w:rPr>
        <w:br/>
      </w:r>
      <w:r w:rsidRPr="004C224A">
        <w:rPr>
          <w:rFonts w:ascii="Times New Roman" w:hAnsi="Times New Roman" w:cs="Times New Roman"/>
          <w:sz w:val="24"/>
        </w:rPr>
        <w:t>(z sekwencjonowania NGS) oraz fenotypowych w postaci identyfikacji markerów o istotnych efektach związanych z wyso</w:t>
      </w:r>
      <w:r>
        <w:rPr>
          <w:rFonts w:ascii="Times New Roman" w:hAnsi="Times New Roman" w:cs="Times New Roman"/>
          <w:sz w:val="24"/>
        </w:rPr>
        <w:t>kością plonowania w celu ich zastosowania do</w:t>
      </w:r>
      <w:r w:rsidRPr="004C224A">
        <w:rPr>
          <w:rFonts w:ascii="Times New Roman" w:hAnsi="Times New Roman" w:cs="Times New Roman"/>
          <w:sz w:val="24"/>
        </w:rPr>
        <w:t xml:space="preserve"> charakterystyki genetycznej </w:t>
      </w:r>
      <w:r w:rsidRPr="0017356F">
        <w:rPr>
          <w:rFonts w:ascii="Times New Roman" w:hAnsi="Times New Roman" w:cs="Times New Roman"/>
          <w:sz w:val="24"/>
        </w:rPr>
        <w:t>94</w:t>
      </w:r>
      <w:r w:rsidRPr="004C224A">
        <w:rPr>
          <w:rFonts w:ascii="Times New Roman" w:hAnsi="Times New Roman" w:cs="Times New Roman"/>
          <w:sz w:val="24"/>
        </w:rPr>
        <w:t xml:space="preserve"> genotypów pszenicy.</w:t>
      </w:r>
    </w:p>
    <w:p w:rsidR="00416D76" w:rsidRPr="00CA7537" w:rsidRDefault="00416D76" w:rsidP="00B059F5">
      <w:pPr>
        <w:pStyle w:val="Tekstpodstawowywcity"/>
        <w:ind w:left="720" w:hanging="11"/>
        <w:jc w:val="both"/>
        <w:rPr>
          <w:rFonts w:ascii="Times New Roman" w:hAnsi="Times New Roman" w:cs="Times New Roman"/>
          <w:sz w:val="24"/>
          <w:highlight w:val="yellow"/>
        </w:rPr>
      </w:pPr>
    </w:p>
    <w:p w:rsidR="00B059F5" w:rsidRPr="00CA7537" w:rsidRDefault="00110995" w:rsidP="006558E0">
      <w:pPr>
        <w:pStyle w:val="Tekstpodstawowywcity"/>
        <w:spacing w:line="360" w:lineRule="auto"/>
        <w:ind w:left="0" w:hanging="11"/>
        <w:jc w:val="both"/>
        <w:rPr>
          <w:rFonts w:ascii="Times New Roman" w:hAnsi="Times New Roman" w:cs="Times New Roman"/>
          <w:b/>
          <w:i/>
          <w:sz w:val="24"/>
        </w:rPr>
      </w:pPr>
      <w:r w:rsidRPr="00CA7537">
        <w:rPr>
          <w:rFonts w:ascii="Times New Roman" w:hAnsi="Times New Roman" w:cs="Times New Roman"/>
          <w:b/>
          <w:i/>
          <w:sz w:val="24"/>
        </w:rPr>
        <w:t>Materiały i metody</w:t>
      </w:r>
    </w:p>
    <w:p w:rsidR="00CA7537" w:rsidRPr="00BD753A" w:rsidRDefault="00CA7537" w:rsidP="00BD753A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4"/>
        </w:rPr>
      </w:pPr>
      <w:r w:rsidRPr="00AC2AA5">
        <w:rPr>
          <w:rFonts w:ascii="Times New Roman" w:hAnsi="Times New Roman" w:cs="Times New Roman"/>
          <w:sz w:val="24"/>
        </w:rPr>
        <w:t xml:space="preserve">W ramach realizacji tego </w:t>
      </w:r>
      <w:r w:rsidRPr="00BD753A">
        <w:rPr>
          <w:rFonts w:ascii="Times New Roman" w:hAnsi="Times New Roman" w:cs="Times New Roman"/>
          <w:sz w:val="24"/>
        </w:rPr>
        <w:t>zadania wykorzystan</w:t>
      </w:r>
      <w:r w:rsidR="000A52F1">
        <w:rPr>
          <w:rFonts w:ascii="Times New Roman" w:hAnsi="Times New Roman" w:cs="Times New Roman"/>
          <w:sz w:val="24"/>
        </w:rPr>
        <w:t xml:space="preserve">e zostanie </w:t>
      </w:r>
      <w:r w:rsidRPr="00BD753A">
        <w:rPr>
          <w:rFonts w:ascii="Times New Roman" w:hAnsi="Times New Roman" w:cs="Times New Roman"/>
          <w:sz w:val="24"/>
        </w:rPr>
        <w:t>DNA z wybranych 94 genotypów pszenicy zwyczajnej przygotowane w ramach zadania nr 1</w:t>
      </w:r>
      <w:r w:rsidR="00BD753A" w:rsidRPr="00BD753A">
        <w:rPr>
          <w:rFonts w:ascii="Times New Roman" w:hAnsi="Times New Roman" w:cs="Times New Roman"/>
          <w:sz w:val="24"/>
        </w:rPr>
        <w:t xml:space="preserve">. </w:t>
      </w:r>
      <w:r w:rsidR="000A52F1">
        <w:rPr>
          <w:rFonts w:ascii="Times New Roman" w:hAnsi="Times New Roman" w:cs="Times New Roman"/>
          <w:sz w:val="24"/>
        </w:rPr>
        <w:t xml:space="preserve">Do konwersji wybrano </w:t>
      </w:r>
      <w:r w:rsidR="00C56E46" w:rsidRPr="00BD753A">
        <w:rPr>
          <w:rFonts w:ascii="Times New Roman" w:hAnsi="Times New Roman" w:cs="Times New Roman"/>
          <w:sz w:val="24"/>
        </w:rPr>
        <w:t>15</w:t>
      </w:r>
      <w:r w:rsidRPr="00BD753A">
        <w:rPr>
          <w:rFonts w:ascii="Times New Roman" w:hAnsi="Times New Roman" w:cs="Times New Roman"/>
          <w:sz w:val="24"/>
        </w:rPr>
        <w:t xml:space="preserve"> markerów </w:t>
      </w:r>
      <w:proofErr w:type="spellStart"/>
      <w:r w:rsidRPr="00BD753A">
        <w:rPr>
          <w:rFonts w:ascii="Times New Roman" w:hAnsi="Times New Roman" w:cs="Times New Roman"/>
          <w:sz w:val="24"/>
        </w:rPr>
        <w:t>DArT</w:t>
      </w:r>
      <w:proofErr w:type="spellEnd"/>
      <w:r w:rsidR="000A52F1">
        <w:rPr>
          <w:rFonts w:ascii="Times New Roman" w:hAnsi="Times New Roman" w:cs="Times New Roman"/>
          <w:sz w:val="24"/>
        </w:rPr>
        <w:t xml:space="preserve"> wybranych</w:t>
      </w:r>
      <w:r w:rsidRPr="00BD753A">
        <w:rPr>
          <w:rFonts w:ascii="Times New Roman" w:hAnsi="Times New Roman" w:cs="Times New Roman"/>
          <w:sz w:val="24"/>
        </w:rPr>
        <w:t xml:space="preserve"> </w:t>
      </w:r>
      <w:r w:rsidR="00C56E46" w:rsidRPr="00BD753A">
        <w:rPr>
          <w:rFonts w:ascii="Times New Roman" w:hAnsi="Times New Roman" w:cs="Times New Roman"/>
          <w:sz w:val="24"/>
        </w:rPr>
        <w:t>na podstawie analiz asocjacyjnych</w:t>
      </w:r>
      <w:r w:rsidR="004D3011" w:rsidRPr="00BD753A">
        <w:rPr>
          <w:rFonts w:ascii="Times New Roman" w:hAnsi="Times New Roman" w:cs="Times New Roman"/>
          <w:sz w:val="24"/>
        </w:rPr>
        <w:t xml:space="preserve">. Sekwencje wybranych markerów </w:t>
      </w:r>
      <w:r w:rsidR="000254B1" w:rsidRPr="00BD753A">
        <w:rPr>
          <w:rFonts w:ascii="Times New Roman" w:hAnsi="Times New Roman" w:cs="Times New Roman"/>
          <w:sz w:val="24"/>
        </w:rPr>
        <w:t>wykorzystano</w:t>
      </w:r>
      <w:r w:rsidR="004D3011" w:rsidRPr="00BD753A">
        <w:rPr>
          <w:rFonts w:ascii="Times New Roman" w:hAnsi="Times New Roman" w:cs="Times New Roman"/>
          <w:sz w:val="24"/>
        </w:rPr>
        <w:t xml:space="preserve"> do zaprojektowania starterów do metod </w:t>
      </w:r>
      <w:r w:rsidR="00C56E46" w:rsidRPr="00BD753A">
        <w:rPr>
          <w:rFonts w:ascii="Times New Roman" w:hAnsi="Times New Roman" w:cs="Times New Roman"/>
          <w:sz w:val="24"/>
        </w:rPr>
        <w:t>STS-PCR</w:t>
      </w:r>
      <w:r w:rsidR="00BD753A" w:rsidRPr="00BD753A">
        <w:rPr>
          <w:rFonts w:ascii="Times New Roman" w:hAnsi="Times New Roman" w:cs="Times New Roman"/>
          <w:sz w:val="24"/>
        </w:rPr>
        <w:t xml:space="preserve"> (Tabela 4.1)</w:t>
      </w:r>
      <w:r w:rsidRPr="00BD753A">
        <w:rPr>
          <w:rFonts w:ascii="Times New Roman" w:hAnsi="Times New Roman" w:cs="Times New Roman"/>
          <w:sz w:val="24"/>
        </w:rPr>
        <w:t xml:space="preserve">. </w:t>
      </w:r>
      <w:r w:rsidR="00C56E46" w:rsidRPr="00BD753A">
        <w:rPr>
          <w:rFonts w:ascii="Times New Roman" w:hAnsi="Times New Roman" w:cs="Times New Roman"/>
          <w:sz w:val="24"/>
        </w:rPr>
        <w:t xml:space="preserve">Markery STS zaprojektowano dla delecji znajdujących się w pobliżu markerów </w:t>
      </w:r>
      <w:proofErr w:type="spellStart"/>
      <w:r w:rsidR="00C56E46" w:rsidRPr="00BD753A">
        <w:rPr>
          <w:rFonts w:ascii="Times New Roman" w:hAnsi="Times New Roman" w:cs="Times New Roman"/>
          <w:sz w:val="24"/>
        </w:rPr>
        <w:t>DArTseq</w:t>
      </w:r>
      <w:proofErr w:type="spellEnd"/>
      <w:r w:rsidR="00C56E46" w:rsidRPr="00BD753A">
        <w:rPr>
          <w:rFonts w:ascii="Times New Roman" w:hAnsi="Times New Roman" w:cs="Times New Roman"/>
          <w:sz w:val="24"/>
        </w:rPr>
        <w:t xml:space="preserve"> o najwyższych efektach ze zamiennością plonu oraz znajdujących się w pobliżu genów kandydujących.</w:t>
      </w:r>
    </w:p>
    <w:p w:rsidR="00E9798C" w:rsidRPr="00A35DCE" w:rsidRDefault="00E9798C" w:rsidP="00B059F5">
      <w:pPr>
        <w:pStyle w:val="Tekstpodstawowywcity"/>
        <w:ind w:left="720" w:hanging="11"/>
        <w:jc w:val="both"/>
        <w:rPr>
          <w:rFonts w:ascii="Times New Roman" w:hAnsi="Times New Roman" w:cs="Times New Roman"/>
          <w:sz w:val="24"/>
          <w:highlight w:val="yellow"/>
        </w:rPr>
      </w:pPr>
    </w:p>
    <w:p w:rsidR="001F30C4" w:rsidRDefault="001F30C4" w:rsidP="005B0020">
      <w:pPr>
        <w:jc w:val="both"/>
      </w:pPr>
    </w:p>
    <w:p w:rsidR="00C56E46" w:rsidRDefault="00C56E46" w:rsidP="005B0020">
      <w:pPr>
        <w:jc w:val="both"/>
      </w:pPr>
      <w:r>
        <w:t xml:space="preserve">Tabela 4.1. Sekwencje starterów do wykrywania zmienności </w:t>
      </w:r>
      <w:r w:rsidR="00BD753A">
        <w:t xml:space="preserve">typu insercja-delecja w 20 </w:t>
      </w:r>
      <w:proofErr w:type="spellStart"/>
      <w:r w:rsidR="00BD753A">
        <w:t>loci</w:t>
      </w:r>
      <w:proofErr w:type="spellEnd"/>
      <w:r w:rsidR="00BD753A">
        <w:t>.</w:t>
      </w:r>
    </w:p>
    <w:tbl>
      <w:tblPr>
        <w:tblW w:w="8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952"/>
        <w:gridCol w:w="3140"/>
        <w:gridCol w:w="719"/>
        <w:gridCol w:w="940"/>
      </w:tblGrid>
      <w:tr w:rsidR="00C56E46" w:rsidRPr="002E3954" w:rsidTr="00FF2681">
        <w:trPr>
          <w:trHeight w:val="255"/>
        </w:trPr>
        <w:tc>
          <w:tcPr>
            <w:tcW w:w="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>
            <w:pPr>
              <w:rPr>
                <w:color w:val="000000"/>
                <w:sz w:val="20"/>
                <w:szCs w:val="20"/>
                <w:lang w:eastAsia="pl-PL"/>
              </w:rPr>
            </w:pPr>
            <w:r w:rsidRPr="002E3954">
              <w:rPr>
                <w:color w:val="000000"/>
                <w:sz w:val="20"/>
                <w:szCs w:val="20"/>
              </w:rPr>
              <w:t>Rejon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E3954">
              <w:rPr>
                <w:color w:val="000000"/>
                <w:sz w:val="20"/>
                <w:szCs w:val="20"/>
              </w:rPr>
              <w:t>Starter_L</w:t>
            </w:r>
            <w:proofErr w:type="spellEnd"/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>
            <w:pPr>
              <w:rPr>
                <w:sz w:val="20"/>
                <w:szCs w:val="20"/>
              </w:rPr>
            </w:pPr>
            <w:proofErr w:type="spellStart"/>
            <w:r w:rsidRPr="002E3954">
              <w:rPr>
                <w:sz w:val="20"/>
                <w:szCs w:val="20"/>
              </w:rPr>
              <w:t>Starter_R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E46" w:rsidRPr="002E3954" w:rsidRDefault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Produkt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delecja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insercja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GTTCTATGCAGGCGGTGATT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CCCGTGGAGATAGACACCAT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GCTCGAGATAGGGACATGGT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GTCGCGTTGTAGAGCCTCAT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128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CTTGAACTGATGGCGACGAG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ACGTGCGTATGTCGTATCCA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AGCAGAAATCAACGGCCTAA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TATAGCACCACACGGAGCAG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TCTCCTCTTCCTCCCTCTCC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GGAGACGACGATGATTCGTT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483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TACCAGATCGTGCCAAGGAG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AGGAAGCATTTGTTACCTTGGA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CGTTGACTAAATTTGGGAGTGA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CTTCCAGATCGGGGTACTCA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CCGATTTGTTCTGCCTATCC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236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TGTGGTACCGCTTGTGATGT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CTGCGGTAAATACGGCTTCT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TGTAGTTACCGGCCGTCTTC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260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ATCTCGTGTGCCCAGGTTAG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ACAACCTGCAGAGGGATGAC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GCGGCTTTTCCTTCTAGTGA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618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AGGGAAGCCGAGCAAATTAT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CGTCTTTTAGGAGCCTGACG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282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GCAGAGCCGAAGAAGCAG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GGTGTTCAGCTGACTTGCAC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CGCGGGGACCTTTACTACTT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CGGTGATCTCCAGGTTCAGT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CGGCCATCTGGACTACTTTT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CGAGAAGGAACACGAAAGACA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CCCTAATTTCCGACTGCAAC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GGAGAAGGATCTCCCAGAGG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255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TTGGATCCCACAAGAGTGAA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CCAAGCCCTAAAACCAGTGA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GGGGGTGGATTGAACGATA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639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AAAAGCACAAAAGGGGTGTC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CAAACTGCACAGCCACAAGT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497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CCAGAACCGAAACCAATCTG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CGGGAGTCCTGGTCCTCT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632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AGGAGATCCTGCACAACACC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TTCACCGAGACGGAGGTAGT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321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GCATGATCATCAGCTCCTCA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CCGGGAGGTTTGAGTAGACA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GCGTTCCTTGAGACTGAACC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319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CCCTCTCCTCTTCTTCTTCCA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GTCGATCCATCTCCATCTCG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TCACCACCTCAAACGTACCA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312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AATCAAGCTCGGACACAAGC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CCAACCGACGGGAGTAGTTA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AAGCCGCTTGAACATTGTCT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444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QGY15</w:t>
            </w:r>
          </w:p>
        </w:tc>
        <w:tc>
          <w:tcPr>
            <w:tcW w:w="2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TACAGGATGGGTGCACAGAA</w:t>
            </w:r>
          </w:p>
        </w:tc>
        <w:tc>
          <w:tcPr>
            <w:tcW w:w="3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CCTATCGTGGCATGGAGATT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381</w:t>
            </w:r>
          </w:p>
        </w:tc>
      </w:tr>
      <w:tr w:rsidR="00C56E46" w:rsidRPr="002E3954" w:rsidTr="00FF2681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  <w:r w:rsidRPr="002E3954">
              <w:rPr>
                <w:color w:val="000000"/>
                <w:sz w:val="20"/>
                <w:szCs w:val="20"/>
              </w:rPr>
              <w:t>AAGGTAGAGGAGGCGGAGTC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6E46" w:rsidRPr="002E3954" w:rsidRDefault="00C56E46" w:rsidP="00C56E46">
            <w:pPr>
              <w:rPr>
                <w:sz w:val="20"/>
                <w:szCs w:val="20"/>
              </w:rPr>
            </w:pPr>
          </w:p>
        </w:tc>
      </w:tr>
    </w:tbl>
    <w:p w:rsidR="00FF2681" w:rsidRPr="00A35DCE" w:rsidRDefault="00FF2681" w:rsidP="00FF2681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35DCE">
        <w:rPr>
          <w:rFonts w:ascii="Times New Roman" w:hAnsi="Times New Roman" w:cs="Times New Roman"/>
          <w:b/>
          <w:i/>
          <w:sz w:val="24"/>
        </w:rPr>
        <w:lastRenderedPageBreak/>
        <w:t xml:space="preserve">Wyniki </w:t>
      </w:r>
    </w:p>
    <w:p w:rsidR="00FF2681" w:rsidRDefault="00FF2681" w:rsidP="00FF2681">
      <w:pPr>
        <w:jc w:val="both"/>
      </w:pPr>
      <w:r>
        <w:t xml:space="preserve">W ramach przeprowadzonych badań dla rejonów zidentyfikowanych w wyniku przeprowadzonych analiz asocjacyjnych (zadanie 1). Badania prowadzono dwuetapowo. W pierwszym etapie oznaczenia testowano na 12 </w:t>
      </w:r>
      <w:r w:rsidR="006D31DF">
        <w:t>liniach</w:t>
      </w:r>
      <w:r>
        <w:t xml:space="preserve"> natomiast w drugim etapie na 96 genotypach</w:t>
      </w:r>
      <w:r w:rsidR="004A06D2">
        <w:t xml:space="preserve"> (Tabela 4.2)</w:t>
      </w:r>
      <w:r>
        <w:t xml:space="preserve">. </w:t>
      </w:r>
      <w:r w:rsidR="004A06D2">
        <w:t xml:space="preserve">Wstępne analizy nie były polimorficzne dla 15 testowanych kombinacji starterów. Analizy wybranych 4 oznaczeń reprezentujących QGY3, QGY5, QGY13 i QGY15 na pełnym zestawie genotypów pozwoliły potwierdzić istotne zależności pomiędzy obecnością markerów a stabilnością (QGY3) oraz plonem względem wzorca (QGY13). </w:t>
      </w:r>
    </w:p>
    <w:p w:rsidR="00C56E46" w:rsidRDefault="00C56E46" w:rsidP="005B0020">
      <w:pPr>
        <w:jc w:val="both"/>
      </w:pPr>
    </w:p>
    <w:p w:rsidR="00D73287" w:rsidRDefault="00B976CF" w:rsidP="005B0020">
      <w:pPr>
        <w:jc w:val="both"/>
      </w:pPr>
      <w:r>
        <w:t>Tabela</w:t>
      </w:r>
      <w:r w:rsidR="004A06D2">
        <w:t xml:space="preserve"> 4.2. </w:t>
      </w:r>
      <w:r>
        <w:t xml:space="preserve">. 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360"/>
        <w:gridCol w:w="1280"/>
        <w:gridCol w:w="1280"/>
        <w:gridCol w:w="1384"/>
        <w:gridCol w:w="1984"/>
      </w:tblGrid>
      <w:tr w:rsidR="00303A73" w:rsidTr="002447BD">
        <w:trPr>
          <w:trHeight w:val="300"/>
        </w:trPr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t>Oznaczenie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Starter1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Starter2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Starter3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Polimorfizm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A73" w:rsidRDefault="007875F8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</w:t>
            </w:r>
            <w:r w:rsidR="00B97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M-W </w:t>
            </w: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GY1_R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Gy1_L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Gy2_insL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Gy2_delL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GY2_RU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Gy3StS_insL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Gy3StS_delL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GY3StS_RU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2/2/8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B976CF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Stabilność, 0.015</w:t>
            </w: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QGY3-2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GY3-2_R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Gy3-2_L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4/8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Gy4_insR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Gy4_delR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GY4_FU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QGY4-2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Gy4-2_insL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Gy4-2_delL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GY4-2_RU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Gy5_insL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Gy5_delL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GY5_RU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4/8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Gy6_L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GY6_R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QGY6-2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Gy6-2_insR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Gy6-2_delR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GY6-2_FU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Gy7_R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GY7_F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Gy8_insR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Gy8_delR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GY8_FU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03A73"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Gy9_insR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Gy9_delR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GY9_FU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03A73"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QGY9-2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Gy9-2L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Gy9-2R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Gy10L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Gy10R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QGY10-2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Gy10-2L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Gy10-2R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Gy11_insL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Gy11_delL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GY11_RU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Gy12_insL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Gy12_delL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GY12_RU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Gy13_insR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Gy13_delR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GY13_LU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1/11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3A73" w:rsidRPr="00B976CF" w:rsidRDefault="00B976CF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%plon, 0.048</w:t>
            </w: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QGY14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Gy14L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Gy14R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:rsidR="00303A73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303A73" w:rsidRPr="00B976CF" w:rsidRDefault="00303A73" w:rsidP="003856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03A73" w:rsidTr="002447BD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QGY15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Gy15_insR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A73" w:rsidRDefault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Gy15_delR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3A73" w:rsidRDefault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GY15_LU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73" w:rsidRPr="00B976CF" w:rsidRDefault="00303A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2/10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73" w:rsidRPr="00B976CF" w:rsidRDefault="00B97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6CF">
              <w:rPr>
                <w:rFonts w:ascii="Calibri" w:hAnsi="Calibri" w:cs="Calibri"/>
                <w:color w:val="000000"/>
                <w:sz w:val="22"/>
                <w:szCs w:val="22"/>
              </w:rPr>
              <w:t>Stabilność, 0.06</w:t>
            </w:r>
          </w:p>
        </w:tc>
      </w:tr>
    </w:tbl>
    <w:p w:rsidR="00FF2681" w:rsidRDefault="00FF2681" w:rsidP="005B0020">
      <w:pPr>
        <w:jc w:val="both"/>
      </w:pPr>
    </w:p>
    <w:p w:rsidR="004A06D2" w:rsidRDefault="004A06D2" w:rsidP="005B0020">
      <w:pPr>
        <w:jc w:val="both"/>
      </w:pPr>
      <w:r w:rsidRPr="004A06D2">
        <w:rPr>
          <w:noProof/>
        </w:rPr>
        <w:drawing>
          <wp:inline distT="0" distB="0" distL="0" distR="0" wp14:anchorId="4C84DB13" wp14:editId="1A2AEA0F">
            <wp:extent cx="3820058" cy="301032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6D2" w:rsidRDefault="004A06D2" w:rsidP="005B0020">
      <w:pPr>
        <w:jc w:val="both"/>
      </w:pPr>
      <w:r>
        <w:t xml:space="preserve">Fot. Przykładowe segregacje markerów QGY3, QGY13 </w:t>
      </w:r>
      <w:r w:rsidR="00C561F8">
        <w:t>i QGY15 na fragmencie populacji.</w:t>
      </w:r>
    </w:p>
    <w:p w:rsidR="004A06D2" w:rsidRDefault="004A06D2" w:rsidP="005B0020">
      <w:pPr>
        <w:jc w:val="both"/>
      </w:pPr>
    </w:p>
    <w:p w:rsidR="00671338" w:rsidRPr="00A35DCE" w:rsidRDefault="006558E0" w:rsidP="00C4355C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35DCE">
        <w:rPr>
          <w:rFonts w:ascii="Times New Roman" w:hAnsi="Times New Roman" w:cs="Times New Roman"/>
          <w:b/>
          <w:i/>
          <w:sz w:val="24"/>
        </w:rPr>
        <w:lastRenderedPageBreak/>
        <w:t>Dyskusja</w:t>
      </w:r>
    </w:p>
    <w:p w:rsidR="00F96CDC" w:rsidRPr="00A35DCE" w:rsidRDefault="00F96CDC" w:rsidP="00F96CDC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sz w:val="24"/>
          <w:highlight w:val="yellow"/>
        </w:rPr>
      </w:pPr>
    </w:p>
    <w:p w:rsidR="00C81EF1" w:rsidRPr="00A35DCE" w:rsidRDefault="00C51F47" w:rsidP="008454D6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 w:rsidRPr="00A35DCE">
        <w:rPr>
          <w:rFonts w:ascii="Times New Roman" w:hAnsi="Times New Roman" w:cs="Times New Roman"/>
          <w:sz w:val="24"/>
        </w:rPr>
        <w:t>Na podstawie</w:t>
      </w:r>
      <w:r w:rsidR="00392B87" w:rsidRPr="00A35DCE">
        <w:rPr>
          <w:rFonts w:ascii="Times New Roman" w:hAnsi="Times New Roman" w:cs="Times New Roman"/>
          <w:sz w:val="24"/>
        </w:rPr>
        <w:t xml:space="preserve"> przegląd</w:t>
      </w:r>
      <w:r w:rsidRPr="00A35DCE">
        <w:rPr>
          <w:rFonts w:ascii="Times New Roman" w:hAnsi="Times New Roman" w:cs="Times New Roman"/>
          <w:sz w:val="24"/>
        </w:rPr>
        <w:t xml:space="preserve">u </w:t>
      </w:r>
      <w:r w:rsidR="00FD2099" w:rsidRPr="00A35DCE">
        <w:rPr>
          <w:rFonts w:ascii="Times New Roman" w:hAnsi="Times New Roman" w:cs="Times New Roman"/>
          <w:sz w:val="24"/>
        </w:rPr>
        <w:t>dostępnych</w:t>
      </w:r>
      <w:r w:rsidR="00392B87" w:rsidRPr="00A35DCE">
        <w:rPr>
          <w:rFonts w:ascii="Times New Roman" w:hAnsi="Times New Roman" w:cs="Times New Roman"/>
          <w:sz w:val="24"/>
        </w:rPr>
        <w:t xml:space="preserve"> </w:t>
      </w:r>
      <w:r w:rsidRPr="00A35DCE">
        <w:rPr>
          <w:rFonts w:ascii="Times New Roman" w:hAnsi="Times New Roman" w:cs="Times New Roman"/>
          <w:sz w:val="24"/>
        </w:rPr>
        <w:t>macierzy SNP i technologi</w:t>
      </w:r>
      <w:r w:rsidR="00C81EF1" w:rsidRPr="00A35DCE">
        <w:rPr>
          <w:rFonts w:ascii="Times New Roman" w:hAnsi="Times New Roman" w:cs="Times New Roman"/>
          <w:sz w:val="24"/>
        </w:rPr>
        <w:t>i</w:t>
      </w:r>
      <w:r w:rsidR="00392B87" w:rsidRPr="00A35DCE">
        <w:rPr>
          <w:rFonts w:ascii="Times New Roman" w:hAnsi="Times New Roman" w:cs="Times New Roman"/>
          <w:sz w:val="24"/>
        </w:rPr>
        <w:t xml:space="preserve"> GBS </w:t>
      </w:r>
      <w:r w:rsidRPr="00A35DCE">
        <w:rPr>
          <w:rFonts w:ascii="Times New Roman" w:hAnsi="Times New Roman" w:cs="Times New Roman"/>
          <w:sz w:val="24"/>
        </w:rPr>
        <w:t>uważa się, że</w:t>
      </w:r>
      <w:r w:rsidR="00392B87" w:rsidRPr="00A35DCE">
        <w:rPr>
          <w:rFonts w:ascii="Times New Roman" w:hAnsi="Times New Roman" w:cs="Times New Roman"/>
          <w:sz w:val="24"/>
        </w:rPr>
        <w:t xml:space="preserve"> przyszłe platformy </w:t>
      </w:r>
      <w:r w:rsidRPr="00A35DCE">
        <w:rPr>
          <w:rFonts w:ascii="Times New Roman" w:hAnsi="Times New Roman" w:cs="Times New Roman"/>
          <w:sz w:val="24"/>
        </w:rPr>
        <w:t>do praktycznej hodowli</w:t>
      </w:r>
      <w:r w:rsidR="00392B87" w:rsidRPr="00A35DCE">
        <w:rPr>
          <w:rFonts w:ascii="Times New Roman" w:hAnsi="Times New Roman" w:cs="Times New Roman"/>
          <w:sz w:val="24"/>
        </w:rPr>
        <w:t xml:space="preserve"> powinny </w:t>
      </w:r>
      <w:r w:rsidRPr="00A35DCE">
        <w:rPr>
          <w:rFonts w:ascii="Times New Roman" w:hAnsi="Times New Roman" w:cs="Times New Roman"/>
          <w:sz w:val="24"/>
        </w:rPr>
        <w:t xml:space="preserve">wykorzystywać </w:t>
      </w:r>
      <w:r w:rsidR="00392B87" w:rsidRPr="00A35DCE">
        <w:rPr>
          <w:rFonts w:ascii="Times New Roman" w:hAnsi="Times New Roman" w:cs="Times New Roman"/>
          <w:sz w:val="24"/>
        </w:rPr>
        <w:t xml:space="preserve">zautomatyzowane technologie </w:t>
      </w:r>
      <w:proofErr w:type="spellStart"/>
      <w:r w:rsidR="00392B87" w:rsidRPr="00A35DCE">
        <w:rPr>
          <w:rFonts w:ascii="Times New Roman" w:hAnsi="Times New Roman" w:cs="Times New Roman"/>
          <w:sz w:val="24"/>
        </w:rPr>
        <w:t>genotypowania</w:t>
      </w:r>
      <w:proofErr w:type="spellEnd"/>
      <w:r w:rsidR="00392B87" w:rsidRPr="00A35DCE">
        <w:rPr>
          <w:rFonts w:ascii="Times New Roman" w:hAnsi="Times New Roman" w:cs="Times New Roman"/>
          <w:sz w:val="24"/>
        </w:rPr>
        <w:t xml:space="preserve"> ukierunkowane</w:t>
      </w:r>
      <w:r w:rsidRPr="00A35DCE">
        <w:rPr>
          <w:rFonts w:ascii="Times New Roman" w:hAnsi="Times New Roman" w:cs="Times New Roman"/>
          <w:sz w:val="24"/>
        </w:rPr>
        <w:t xml:space="preserve"> na wykrywanie</w:t>
      </w:r>
      <w:r w:rsidR="00392B87" w:rsidRPr="00A35DCE">
        <w:rPr>
          <w:rFonts w:ascii="Times New Roman" w:hAnsi="Times New Roman" w:cs="Times New Roman"/>
          <w:sz w:val="24"/>
        </w:rPr>
        <w:t xml:space="preserve"> </w:t>
      </w:r>
      <w:r w:rsidRPr="00A35DCE">
        <w:rPr>
          <w:rFonts w:ascii="Times New Roman" w:hAnsi="Times New Roman" w:cs="Times New Roman"/>
          <w:sz w:val="24"/>
        </w:rPr>
        <w:t>funkcjonalnych polimorfizmów</w:t>
      </w:r>
      <w:r w:rsidR="00392B87" w:rsidRPr="00A35DCE">
        <w:rPr>
          <w:rFonts w:ascii="Times New Roman" w:hAnsi="Times New Roman" w:cs="Times New Roman"/>
          <w:sz w:val="24"/>
        </w:rPr>
        <w:t xml:space="preserve"> </w:t>
      </w:r>
      <w:r w:rsidRPr="00A35DCE">
        <w:rPr>
          <w:rFonts w:ascii="Times New Roman" w:hAnsi="Times New Roman" w:cs="Times New Roman"/>
          <w:sz w:val="24"/>
        </w:rPr>
        <w:t xml:space="preserve">o znaczeniu dla </w:t>
      </w:r>
      <w:r w:rsidR="00392B87" w:rsidRPr="00A35DCE">
        <w:rPr>
          <w:rFonts w:ascii="Times New Roman" w:hAnsi="Times New Roman" w:cs="Times New Roman"/>
          <w:sz w:val="24"/>
        </w:rPr>
        <w:t>cech ekonomicznych</w:t>
      </w:r>
      <w:r w:rsidRPr="00A35DCE">
        <w:rPr>
          <w:rFonts w:ascii="Times New Roman" w:hAnsi="Times New Roman" w:cs="Times New Roman"/>
          <w:sz w:val="24"/>
        </w:rPr>
        <w:t xml:space="preserve">. Stosowane platformy </w:t>
      </w:r>
      <w:r w:rsidR="00392B87" w:rsidRPr="00A35DCE">
        <w:rPr>
          <w:rFonts w:ascii="Times New Roman" w:hAnsi="Times New Roman" w:cs="Times New Roman"/>
          <w:sz w:val="24"/>
        </w:rPr>
        <w:t xml:space="preserve">powinny </w:t>
      </w:r>
      <w:r w:rsidRPr="00A35DCE">
        <w:rPr>
          <w:rFonts w:ascii="Times New Roman" w:hAnsi="Times New Roman" w:cs="Times New Roman"/>
          <w:sz w:val="24"/>
        </w:rPr>
        <w:t xml:space="preserve">być uzasadnione kosztowo i pozwalać na skuteczne </w:t>
      </w:r>
      <w:r w:rsidR="00392B87" w:rsidRPr="00A35DCE">
        <w:rPr>
          <w:rFonts w:ascii="Times New Roman" w:hAnsi="Times New Roman" w:cs="Times New Roman"/>
          <w:sz w:val="24"/>
        </w:rPr>
        <w:t>przewidywani</w:t>
      </w:r>
      <w:r w:rsidR="00FD2099" w:rsidRPr="00A35DCE">
        <w:rPr>
          <w:rFonts w:ascii="Times New Roman" w:hAnsi="Times New Roman" w:cs="Times New Roman"/>
          <w:sz w:val="24"/>
        </w:rPr>
        <w:t>e</w:t>
      </w:r>
      <w:r w:rsidR="00392B87" w:rsidRPr="00A35DCE">
        <w:rPr>
          <w:rFonts w:ascii="Times New Roman" w:hAnsi="Times New Roman" w:cs="Times New Roman"/>
          <w:sz w:val="24"/>
        </w:rPr>
        <w:t xml:space="preserve"> cech ilościowych</w:t>
      </w:r>
      <w:r w:rsidRPr="00A35DCE">
        <w:rPr>
          <w:rFonts w:ascii="Times New Roman" w:hAnsi="Times New Roman" w:cs="Times New Roman"/>
          <w:sz w:val="24"/>
        </w:rPr>
        <w:t>.</w:t>
      </w:r>
      <w:r w:rsidR="00392B87" w:rsidRPr="00A35DCE">
        <w:rPr>
          <w:rStyle w:val="Odwoanieprzypisudolnego"/>
          <w:rFonts w:ascii="Times New Roman" w:hAnsi="Times New Roman" w:cs="Times New Roman"/>
          <w:sz w:val="24"/>
        </w:rPr>
        <w:footnoteReference w:id="11"/>
      </w:r>
      <w:r w:rsidRPr="00A35DCE">
        <w:rPr>
          <w:rFonts w:ascii="Times New Roman" w:hAnsi="Times New Roman" w:cs="Times New Roman"/>
          <w:sz w:val="24"/>
        </w:rPr>
        <w:t xml:space="preserve"> </w:t>
      </w:r>
      <w:r w:rsidR="00D87689" w:rsidRPr="00A35DCE">
        <w:rPr>
          <w:rFonts w:ascii="Times New Roman" w:hAnsi="Times New Roman" w:cs="Times New Roman"/>
          <w:sz w:val="24"/>
        </w:rPr>
        <w:t xml:space="preserve">Niedawno u pszenicy badano zmiany wzorów metylacji genomowego DNA, jednak związek tych zmian z różnicami fenotypowymi i równoległym odkryciem </w:t>
      </w:r>
      <w:proofErr w:type="spellStart"/>
      <w:r w:rsidR="00D87689" w:rsidRPr="00A35DCE">
        <w:rPr>
          <w:rFonts w:ascii="Times New Roman" w:hAnsi="Times New Roman" w:cs="Times New Roman"/>
          <w:sz w:val="24"/>
        </w:rPr>
        <w:t>epialleli</w:t>
      </w:r>
      <w:proofErr w:type="spellEnd"/>
      <w:r w:rsidR="00D87689" w:rsidRPr="00A35DCE">
        <w:rPr>
          <w:rFonts w:ascii="Times New Roman" w:hAnsi="Times New Roman" w:cs="Times New Roman"/>
          <w:sz w:val="24"/>
        </w:rPr>
        <w:t xml:space="preserve"> pozostaje celem długoterminowym</w:t>
      </w:r>
      <w:r w:rsidR="00D87689" w:rsidRPr="00A35DCE">
        <w:rPr>
          <w:rStyle w:val="Odwoanieprzypisudolnego"/>
          <w:rFonts w:ascii="Times New Roman" w:hAnsi="Times New Roman" w:cs="Times New Roman"/>
          <w:sz w:val="24"/>
        </w:rPr>
        <w:footnoteReference w:id="12"/>
      </w:r>
      <w:r w:rsidR="00D87689" w:rsidRPr="00A35DCE">
        <w:rPr>
          <w:rFonts w:ascii="Times New Roman" w:hAnsi="Times New Roman" w:cs="Times New Roman"/>
          <w:sz w:val="24"/>
        </w:rPr>
        <w:t xml:space="preserve">. </w:t>
      </w:r>
      <w:r w:rsidR="00BD753A">
        <w:rPr>
          <w:rFonts w:ascii="Times New Roman" w:hAnsi="Times New Roman" w:cs="Times New Roman"/>
          <w:sz w:val="24"/>
        </w:rPr>
        <w:t xml:space="preserve">Zaproponowano markery nie bezpośrednio z sekwencji </w:t>
      </w:r>
      <w:proofErr w:type="spellStart"/>
      <w:r w:rsidR="00BD753A">
        <w:rPr>
          <w:rFonts w:ascii="Times New Roman" w:hAnsi="Times New Roman" w:cs="Times New Roman"/>
          <w:sz w:val="24"/>
        </w:rPr>
        <w:t>DArTseq</w:t>
      </w:r>
      <w:proofErr w:type="spellEnd"/>
      <w:r w:rsidR="00BD753A">
        <w:rPr>
          <w:rFonts w:ascii="Times New Roman" w:hAnsi="Times New Roman" w:cs="Times New Roman"/>
          <w:sz w:val="24"/>
        </w:rPr>
        <w:t xml:space="preserve"> ale blisko sprzężone z nimi. Markery te powinny być łatwe w wykorzystaniu jeśli zostanie potwierdzony ich związek ze zmiennością plonowania.</w:t>
      </w:r>
    </w:p>
    <w:p w:rsidR="00392B87" w:rsidRPr="00A35DCE" w:rsidRDefault="00392B87" w:rsidP="00F96CDC">
      <w:pPr>
        <w:pStyle w:val="Tekstpodstawowywcity"/>
        <w:ind w:left="720" w:firstLine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6951CE" w:rsidRPr="00A35DCE" w:rsidRDefault="00F96CDC" w:rsidP="006558E0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35DCE">
        <w:rPr>
          <w:rFonts w:ascii="Times New Roman" w:hAnsi="Times New Roman" w:cs="Times New Roman"/>
          <w:b/>
          <w:i/>
          <w:sz w:val="24"/>
        </w:rPr>
        <w:t>Wnioski</w:t>
      </w:r>
    </w:p>
    <w:p w:rsidR="008A3B3E" w:rsidRPr="00A35DCE" w:rsidRDefault="00C561F8" w:rsidP="006558E0">
      <w:pPr>
        <w:pStyle w:val="Tekstpodstawowywcity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wyniku przeprowadzony analiz opracowano 3 markery związane z plonem względem wzorca i stabilnością plonowania. </w:t>
      </w:r>
    </w:p>
    <w:p w:rsidR="00F96CDC" w:rsidRPr="00A35DCE" w:rsidRDefault="00F96CDC" w:rsidP="006558E0">
      <w:pPr>
        <w:pStyle w:val="Tekstpodstawowywcity"/>
        <w:ind w:left="0" w:firstLine="0"/>
        <w:jc w:val="both"/>
        <w:rPr>
          <w:rFonts w:ascii="Times New Roman" w:hAnsi="Times New Roman" w:cs="Times New Roman"/>
          <w:i/>
          <w:sz w:val="24"/>
        </w:rPr>
      </w:pPr>
    </w:p>
    <w:p w:rsidR="00013C9B" w:rsidRDefault="00013C9B"/>
    <w:p w:rsidR="00F96CDC" w:rsidRPr="00A35DCE" w:rsidRDefault="00F96CDC" w:rsidP="00F96CDC">
      <w:pPr>
        <w:pStyle w:val="Tekstpodstawowywcity"/>
        <w:ind w:left="720" w:firstLine="0"/>
        <w:jc w:val="both"/>
        <w:rPr>
          <w:rFonts w:ascii="Times New Roman" w:hAnsi="Times New Roman" w:cs="Times New Roman"/>
          <w:i/>
          <w:sz w:val="24"/>
        </w:rPr>
      </w:pPr>
      <w:r w:rsidRPr="00A35DCE">
        <w:rPr>
          <w:rFonts w:ascii="Times New Roman" w:hAnsi="Times New Roman" w:cs="Times New Roman"/>
          <w:sz w:val="24"/>
        </w:rPr>
        <w:t xml:space="preserve">Mierniki dla tematu badawczego </w:t>
      </w:r>
      <w:r w:rsidR="00A35DCE">
        <w:rPr>
          <w:rFonts w:ascii="Times New Roman" w:hAnsi="Times New Roman" w:cs="Times New Roman"/>
          <w:sz w:val="24"/>
        </w:rPr>
        <w:t>4</w:t>
      </w:r>
      <w:r w:rsidR="00BB515D" w:rsidRPr="00A35DCE">
        <w:rPr>
          <w:rFonts w:ascii="Times New Roman" w:hAnsi="Times New Roman" w:cs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555"/>
        <w:gridCol w:w="2327"/>
        <w:gridCol w:w="1635"/>
      </w:tblGrid>
      <w:tr w:rsidR="00F96CDC" w:rsidRPr="00A35DCE" w:rsidTr="008454D6">
        <w:tc>
          <w:tcPr>
            <w:tcW w:w="543" w:type="dxa"/>
          </w:tcPr>
          <w:p w:rsidR="00F96CDC" w:rsidRPr="00A35DCE" w:rsidRDefault="00F96CDC" w:rsidP="00D33E45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4555" w:type="dxa"/>
          </w:tcPr>
          <w:p w:rsidR="00F96CDC" w:rsidRPr="00A35DCE" w:rsidRDefault="00F96CDC" w:rsidP="00D33E45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miernik</w:t>
            </w:r>
            <w:r w:rsidRPr="00A35DCE">
              <w:rPr>
                <w:rStyle w:val="Odwoanieprzypisudolnego"/>
                <w:rFonts w:ascii="Times New Roman" w:hAnsi="Times New Roman" w:cs="Times New Roman"/>
                <w:sz w:val="24"/>
              </w:rPr>
              <w:footnoteReference w:id="13"/>
            </w:r>
          </w:p>
        </w:tc>
        <w:tc>
          <w:tcPr>
            <w:tcW w:w="2327" w:type="dxa"/>
          </w:tcPr>
          <w:p w:rsidR="00F96CDC" w:rsidRPr="00A35DCE" w:rsidRDefault="00F96CDC" w:rsidP="00D33E45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wartość miernika podana w opisie zadania</w:t>
            </w:r>
          </w:p>
        </w:tc>
        <w:tc>
          <w:tcPr>
            <w:tcW w:w="1635" w:type="dxa"/>
          </w:tcPr>
          <w:p w:rsidR="00F96CDC" w:rsidRPr="00A35DCE" w:rsidRDefault="00F96CDC" w:rsidP="00D33E45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wartość miernika zrealizowana</w:t>
            </w:r>
          </w:p>
        </w:tc>
      </w:tr>
      <w:tr w:rsidR="00E9798C" w:rsidRPr="00A35DCE" w:rsidTr="008454D6">
        <w:tc>
          <w:tcPr>
            <w:tcW w:w="543" w:type="dxa"/>
          </w:tcPr>
          <w:p w:rsidR="00E9798C" w:rsidRPr="00A35DCE" w:rsidRDefault="00E23C47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E9798C" w:rsidRPr="00A35DCE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4555" w:type="dxa"/>
          </w:tcPr>
          <w:p w:rsidR="00E9798C" w:rsidRPr="00A35DCE" w:rsidRDefault="00E9798C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 xml:space="preserve">Liczba konwertowanych markerów </w:t>
            </w:r>
          </w:p>
        </w:tc>
        <w:tc>
          <w:tcPr>
            <w:tcW w:w="2327" w:type="dxa"/>
          </w:tcPr>
          <w:p w:rsidR="00E9798C" w:rsidRPr="00A35DCE" w:rsidRDefault="00A35DCE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635" w:type="dxa"/>
          </w:tcPr>
          <w:p w:rsidR="00E9798C" w:rsidRPr="00A35DCE" w:rsidRDefault="00A35DCE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9798C" w:rsidRPr="00A35DCE" w:rsidTr="008454D6">
        <w:tc>
          <w:tcPr>
            <w:tcW w:w="543" w:type="dxa"/>
          </w:tcPr>
          <w:p w:rsidR="00E9798C" w:rsidRPr="00A35DCE" w:rsidRDefault="00E23C47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E9798C" w:rsidRPr="00A35DCE">
              <w:rPr>
                <w:rFonts w:ascii="Times New Roman" w:hAnsi="Times New Roman" w:cs="Times New Roman"/>
                <w:sz w:val="24"/>
              </w:rPr>
              <w:t>.2</w:t>
            </w:r>
          </w:p>
        </w:tc>
        <w:tc>
          <w:tcPr>
            <w:tcW w:w="4555" w:type="dxa"/>
          </w:tcPr>
          <w:p w:rsidR="00E9798C" w:rsidRPr="00A35DCE" w:rsidRDefault="00E9798C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Liczba badanych genotypów (</w:t>
            </w:r>
            <w:proofErr w:type="spellStart"/>
            <w:r w:rsidRPr="00A35DCE">
              <w:rPr>
                <w:rFonts w:ascii="Times New Roman" w:hAnsi="Times New Roman" w:cs="Times New Roman"/>
                <w:sz w:val="24"/>
              </w:rPr>
              <w:t>Ng</w:t>
            </w:r>
            <w:proofErr w:type="spellEnd"/>
            <w:r w:rsidRPr="00A35DC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27" w:type="dxa"/>
          </w:tcPr>
          <w:p w:rsidR="00E9798C" w:rsidRPr="00A35DCE" w:rsidRDefault="00A35DCE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9</w:t>
            </w:r>
            <w:r w:rsidR="00695B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35" w:type="dxa"/>
          </w:tcPr>
          <w:p w:rsidR="00E9798C" w:rsidRPr="00A35DCE" w:rsidRDefault="00A35DCE" w:rsidP="00E9798C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9</w:t>
            </w:r>
            <w:r w:rsidR="00695BA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FC0C33" w:rsidRPr="00A35DCE" w:rsidRDefault="00FC0C33" w:rsidP="00D86E74">
      <w:pPr>
        <w:pStyle w:val="Tekstpodstawowywcity"/>
        <w:ind w:left="357" w:firstLine="0"/>
        <w:jc w:val="both"/>
        <w:rPr>
          <w:rFonts w:ascii="Times New Roman" w:hAnsi="Times New Roman" w:cs="Times New Roman"/>
          <w:sz w:val="22"/>
        </w:rPr>
      </w:pPr>
    </w:p>
    <w:p w:rsidR="00774B79" w:rsidRPr="00A35DCE" w:rsidRDefault="00D86E74" w:rsidP="00DA162F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sz w:val="24"/>
        </w:rPr>
      </w:pPr>
      <w:r w:rsidRPr="00A35DCE">
        <w:rPr>
          <w:rFonts w:ascii="Times New Roman" w:hAnsi="Times New Roman" w:cs="Times New Roman"/>
          <w:sz w:val="24"/>
        </w:rPr>
        <w:t>4</w:t>
      </w:r>
      <w:r w:rsidR="00DA162F" w:rsidRPr="00A35DCE">
        <w:rPr>
          <w:rFonts w:ascii="Times New Roman" w:hAnsi="Times New Roman" w:cs="Times New Roman"/>
          <w:sz w:val="24"/>
        </w:rPr>
        <w:t xml:space="preserve">. </w:t>
      </w:r>
      <w:r w:rsidR="00DC79EB" w:rsidRPr="00A35DCE">
        <w:rPr>
          <w:rFonts w:ascii="Times New Roman" w:hAnsi="Times New Roman" w:cs="Times New Roman"/>
          <w:sz w:val="24"/>
        </w:rPr>
        <w:t>P</w:t>
      </w:r>
      <w:r w:rsidR="00DA162F" w:rsidRPr="00A35DCE">
        <w:rPr>
          <w:rFonts w:ascii="Times New Roman" w:hAnsi="Times New Roman" w:cs="Times New Roman"/>
          <w:sz w:val="24"/>
        </w:rPr>
        <w:t>lanowana prezentacja wyników badań</w:t>
      </w:r>
    </w:p>
    <w:p w:rsidR="009969B7" w:rsidRPr="00A35DCE" w:rsidRDefault="009969B7" w:rsidP="00DA162F">
      <w:pPr>
        <w:pStyle w:val="Tekstpodstawowywcity"/>
        <w:spacing w:after="120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092"/>
        <w:gridCol w:w="1800"/>
        <w:gridCol w:w="1800"/>
        <w:gridCol w:w="1800"/>
      </w:tblGrid>
      <w:tr w:rsidR="00A16E1C" w:rsidRPr="00A35DCE" w:rsidTr="00A16E1C">
        <w:tc>
          <w:tcPr>
            <w:tcW w:w="8208" w:type="dxa"/>
            <w:gridSpan w:val="4"/>
          </w:tcPr>
          <w:p w:rsidR="00A16E1C" w:rsidRPr="00A35DCE" w:rsidRDefault="00A16E1C" w:rsidP="00DC79EB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Prezentacja wyników na konferencjach</w:t>
            </w:r>
          </w:p>
        </w:tc>
        <w:tc>
          <w:tcPr>
            <w:tcW w:w="1800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A16E1C" w:rsidRPr="00A35DCE" w:rsidTr="00A16E1C">
        <w:tc>
          <w:tcPr>
            <w:tcW w:w="516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 xml:space="preserve">konferencja </w:t>
            </w:r>
          </w:p>
        </w:tc>
        <w:tc>
          <w:tcPr>
            <w:tcW w:w="1800" w:type="dxa"/>
          </w:tcPr>
          <w:p w:rsidR="00A16E1C" w:rsidRPr="00A35DCE" w:rsidRDefault="00DC79EB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prezentacja</w:t>
            </w:r>
            <w:r w:rsidR="00A16E1C" w:rsidRPr="00A35DCE">
              <w:rPr>
                <w:rStyle w:val="Odwoanieprzypisudolnego"/>
                <w:rFonts w:ascii="Times New Roman" w:hAnsi="Times New Roman" w:cs="Times New Roman"/>
                <w:sz w:val="22"/>
              </w:rPr>
              <w:footnoteReference w:id="14"/>
            </w:r>
          </w:p>
        </w:tc>
        <w:tc>
          <w:tcPr>
            <w:tcW w:w="1800" w:type="dxa"/>
          </w:tcPr>
          <w:p w:rsidR="00A16E1C" w:rsidRPr="00A35DCE" w:rsidRDefault="00DC79EB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DCE">
              <w:rPr>
                <w:rFonts w:ascii="Times New Roman" w:hAnsi="Times New Roman" w:cs="Times New Roman"/>
                <w:sz w:val="16"/>
                <w:szCs w:val="16"/>
              </w:rPr>
              <w:t>Liczba prezentacji</w:t>
            </w:r>
            <w:r w:rsidR="00A16E1C" w:rsidRPr="00A35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0410" w:rsidRPr="00A35DCE">
              <w:rPr>
                <w:rFonts w:ascii="Times New Roman" w:hAnsi="Times New Roman" w:cs="Times New Roman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A35DCE" w:rsidRDefault="00DC79EB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DCE">
              <w:rPr>
                <w:rFonts w:ascii="Times New Roman" w:hAnsi="Times New Roman" w:cs="Times New Roman"/>
                <w:sz w:val="16"/>
                <w:szCs w:val="16"/>
              </w:rPr>
              <w:t>Liczba prezentacji</w:t>
            </w:r>
            <w:r w:rsidR="00A16E1C" w:rsidRPr="00A35DCE">
              <w:rPr>
                <w:rFonts w:ascii="Times New Roman" w:hAnsi="Times New Roman" w:cs="Times New Roman"/>
                <w:sz w:val="16"/>
                <w:szCs w:val="16"/>
              </w:rPr>
              <w:t xml:space="preserve"> zrealizowana</w:t>
            </w:r>
          </w:p>
        </w:tc>
      </w:tr>
      <w:tr w:rsidR="007A6F5A" w:rsidRPr="00A35DCE" w:rsidTr="00A16E1C">
        <w:tc>
          <w:tcPr>
            <w:tcW w:w="516" w:type="dxa"/>
          </w:tcPr>
          <w:p w:rsidR="007A6F5A" w:rsidRPr="00A35DCE" w:rsidRDefault="007A6F5A" w:rsidP="007A6F5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2" w:type="dxa"/>
          </w:tcPr>
          <w:p w:rsidR="007A6F5A" w:rsidRPr="00A35DCE" w:rsidRDefault="007A6F5A" w:rsidP="007A6F5A">
            <w:pPr>
              <w:pStyle w:val="Tekstpodstawowywcity"/>
              <w:spacing w:after="120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</w:tcPr>
          <w:p w:rsidR="007A6F5A" w:rsidRPr="00A35DCE" w:rsidRDefault="007A6F5A" w:rsidP="007A6F5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</w:tcPr>
          <w:p w:rsidR="007A6F5A" w:rsidRPr="00A35DCE" w:rsidRDefault="007A6F5A" w:rsidP="007A6F5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</w:tcPr>
          <w:p w:rsidR="007A6F5A" w:rsidRPr="00A35DCE" w:rsidRDefault="007A6F5A" w:rsidP="007A6F5A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16E1C" w:rsidRPr="00A35DCE" w:rsidTr="00A16E1C">
        <w:tc>
          <w:tcPr>
            <w:tcW w:w="516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2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16E1C" w:rsidRPr="00A35DCE" w:rsidTr="00A16E1C">
        <w:tc>
          <w:tcPr>
            <w:tcW w:w="8208" w:type="dxa"/>
            <w:gridSpan w:val="4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Publikacje w monografiach/czasopismach recenzowanych</w:t>
            </w:r>
          </w:p>
        </w:tc>
        <w:tc>
          <w:tcPr>
            <w:tcW w:w="1800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16E1C" w:rsidRPr="00A35DCE" w:rsidTr="00A16E1C">
        <w:tc>
          <w:tcPr>
            <w:tcW w:w="516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4092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monografia/czasopismo</w:t>
            </w:r>
          </w:p>
        </w:tc>
        <w:tc>
          <w:tcPr>
            <w:tcW w:w="1800" w:type="dxa"/>
          </w:tcPr>
          <w:p w:rsidR="00A16E1C" w:rsidRPr="00A35DCE" w:rsidRDefault="00DC79EB" w:rsidP="003B33FF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5DCE">
              <w:rPr>
                <w:rFonts w:ascii="Times New Roman" w:hAnsi="Times New Roman" w:cs="Times New Roman"/>
                <w:sz w:val="22"/>
              </w:rPr>
              <w:t>publikacja</w:t>
            </w:r>
            <w:r w:rsidR="00A16E1C" w:rsidRPr="00A35DCE">
              <w:rPr>
                <w:rStyle w:val="Odwoanieprzypisudolnego"/>
                <w:rFonts w:ascii="Times New Roman" w:hAnsi="Times New Roman" w:cs="Times New Roman"/>
                <w:sz w:val="22"/>
              </w:rPr>
              <w:footnoteReference w:id="15"/>
            </w:r>
          </w:p>
        </w:tc>
        <w:tc>
          <w:tcPr>
            <w:tcW w:w="1800" w:type="dxa"/>
          </w:tcPr>
          <w:p w:rsidR="00A16E1C" w:rsidRPr="00A35DCE" w:rsidRDefault="00DC79EB" w:rsidP="00910410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DCE">
              <w:rPr>
                <w:rFonts w:ascii="Times New Roman" w:hAnsi="Times New Roman" w:cs="Times New Roman"/>
                <w:sz w:val="16"/>
                <w:szCs w:val="16"/>
              </w:rPr>
              <w:t>Liczba publikacji</w:t>
            </w:r>
            <w:r w:rsidR="00A16E1C" w:rsidRPr="00A35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0410" w:rsidRPr="00A35DCE">
              <w:rPr>
                <w:rFonts w:ascii="Times New Roman" w:hAnsi="Times New Roman" w:cs="Times New Roman"/>
                <w:sz w:val="16"/>
                <w:szCs w:val="16"/>
              </w:rPr>
              <w:t>podana w opisie zadania</w:t>
            </w:r>
          </w:p>
        </w:tc>
        <w:tc>
          <w:tcPr>
            <w:tcW w:w="1800" w:type="dxa"/>
          </w:tcPr>
          <w:p w:rsidR="00A16E1C" w:rsidRPr="00A35DCE" w:rsidRDefault="00DC79EB" w:rsidP="00D86E74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DCE">
              <w:rPr>
                <w:rFonts w:ascii="Times New Roman" w:hAnsi="Times New Roman" w:cs="Times New Roman"/>
                <w:sz w:val="16"/>
                <w:szCs w:val="16"/>
              </w:rPr>
              <w:t>Liczba publikacji</w:t>
            </w:r>
            <w:r w:rsidR="00A16E1C" w:rsidRPr="00A35DCE">
              <w:rPr>
                <w:rFonts w:ascii="Times New Roman" w:hAnsi="Times New Roman" w:cs="Times New Roman"/>
                <w:sz w:val="16"/>
                <w:szCs w:val="16"/>
              </w:rPr>
              <w:t xml:space="preserve"> zrealizowana</w:t>
            </w:r>
          </w:p>
        </w:tc>
      </w:tr>
      <w:tr w:rsidR="00A16E1C" w:rsidRPr="00A35DCE" w:rsidTr="00A16E1C">
        <w:tc>
          <w:tcPr>
            <w:tcW w:w="516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2" w:type="dxa"/>
          </w:tcPr>
          <w:p w:rsidR="00BD753A" w:rsidRPr="00BD753A" w:rsidRDefault="00BD753A" w:rsidP="00BD753A">
            <w:pPr>
              <w:pStyle w:val="Tekstpodstawowywcity21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/>
                <w:szCs w:val="24"/>
                <w:lang w:val="en-GB"/>
              </w:rPr>
            </w:pPr>
            <w:r w:rsidRPr="00BD753A">
              <w:rPr>
                <w:rFonts w:ascii="Times New Roman" w:hAnsi="Times New Roman"/>
                <w:noProof/>
                <w:szCs w:val="24"/>
                <w:lang w:val="en-GB"/>
              </w:rPr>
              <w:t>Genome-wide association mapping in elite winter wheat breeding for yield improvement</w:t>
            </w:r>
            <w:r>
              <w:rPr>
                <w:rFonts w:ascii="Times New Roman" w:hAnsi="Times New Roman"/>
                <w:noProof/>
                <w:szCs w:val="24"/>
                <w:lang w:val="en-GB"/>
              </w:rPr>
              <w:t>. Journal of Applied Genetics (wysłane)</w:t>
            </w:r>
          </w:p>
          <w:p w:rsidR="00A16E1C" w:rsidRPr="00BD753A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</w:p>
        </w:tc>
        <w:tc>
          <w:tcPr>
            <w:tcW w:w="1800" w:type="dxa"/>
          </w:tcPr>
          <w:p w:rsidR="00A16E1C" w:rsidRPr="00A35DCE" w:rsidRDefault="00BD753A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861A3C">
              <w:rPr>
                <w:rFonts w:ascii="Times New Roman" w:hAnsi="Times New Roman" w:cs="Times New Roman"/>
                <w:sz w:val="22"/>
              </w:rPr>
              <w:t>publikacja oryginalna</w:t>
            </w:r>
          </w:p>
        </w:tc>
        <w:tc>
          <w:tcPr>
            <w:tcW w:w="1800" w:type="dxa"/>
          </w:tcPr>
          <w:p w:rsidR="00A16E1C" w:rsidRPr="00A35DCE" w:rsidRDefault="00BD753A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00" w:type="dxa"/>
          </w:tcPr>
          <w:p w:rsidR="00A16E1C" w:rsidRPr="00A35DCE" w:rsidRDefault="00A16E1C" w:rsidP="003B33FF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7003E" w:rsidRPr="00A35DCE" w:rsidRDefault="00A7003E" w:rsidP="008A3746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16E1C" w:rsidRPr="00A35DCE" w:rsidRDefault="00A16E1C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</w:rPr>
      </w:pPr>
      <w:r w:rsidRPr="00A35DCE">
        <w:rPr>
          <w:rFonts w:ascii="Times New Roman" w:hAnsi="Times New Roman"/>
          <w:noProof/>
          <w:szCs w:val="24"/>
        </w:rPr>
        <w:t>Załączniki</w:t>
      </w:r>
      <w:r w:rsidRPr="00A35DCE">
        <w:rPr>
          <w:rStyle w:val="Odwoanieprzypisudolnego"/>
          <w:rFonts w:ascii="Times New Roman" w:hAnsi="Times New Roman"/>
          <w:noProof/>
          <w:szCs w:val="24"/>
        </w:rPr>
        <w:footnoteReference w:id="16"/>
      </w:r>
      <w:r w:rsidRPr="00A35DCE">
        <w:rPr>
          <w:rFonts w:ascii="Times New Roman" w:hAnsi="Times New Roman"/>
          <w:noProof/>
          <w:szCs w:val="24"/>
        </w:rPr>
        <w:t>:</w:t>
      </w:r>
    </w:p>
    <w:p w:rsidR="00A16E1C" w:rsidRPr="00A35DCE" w:rsidRDefault="002B0E83" w:rsidP="002B0E83">
      <w:pPr>
        <w:pStyle w:val="Tekstpodstawowywcity21"/>
        <w:numPr>
          <w:ilvl w:val="0"/>
          <w:numId w:val="44"/>
        </w:num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</w:rPr>
      </w:pPr>
      <w:r w:rsidRPr="00A35DCE">
        <w:rPr>
          <w:rFonts w:ascii="Times New Roman" w:hAnsi="Times New Roman"/>
          <w:noProof/>
          <w:szCs w:val="24"/>
        </w:rPr>
        <w:lastRenderedPageBreak/>
        <w:t>Materiały uzupełniające</w:t>
      </w:r>
      <w:r w:rsidR="00A35DCE" w:rsidRPr="00A35DCE">
        <w:rPr>
          <w:rFonts w:ascii="Times New Roman" w:hAnsi="Times New Roman"/>
          <w:noProof/>
          <w:szCs w:val="24"/>
        </w:rPr>
        <w:t xml:space="preserve">: </w:t>
      </w:r>
      <w:r w:rsidR="00A35DCE" w:rsidRPr="00A35DCE">
        <w:rPr>
          <w:rFonts w:ascii="Times New Roman" w:hAnsi="Times New Roman"/>
          <w:noProof/>
          <w:szCs w:val="24"/>
        </w:rPr>
        <w:br/>
      </w:r>
      <w:r w:rsidR="00C561F8">
        <w:rPr>
          <w:rFonts w:ascii="Times New Roman" w:hAnsi="Times New Roman"/>
          <w:noProof/>
          <w:szCs w:val="24"/>
        </w:rPr>
        <w:t>Raport_2022_supplement_V2</w:t>
      </w:r>
      <w:r w:rsidR="00A35DCE" w:rsidRPr="00A35DCE">
        <w:rPr>
          <w:rFonts w:ascii="Times New Roman" w:hAnsi="Times New Roman"/>
          <w:noProof/>
          <w:szCs w:val="24"/>
        </w:rPr>
        <w:t>.xls</w:t>
      </w:r>
      <w:r w:rsidR="005811BC">
        <w:rPr>
          <w:rFonts w:ascii="Times New Roman" w:hAnsi="Times New Roman"/>
          <w:noProof/>
          <w:szCs w:val="24"/>
        </w:rPr>
        <w:t>, Tabela_S5-S6, Tabela_S7</w:t>
      </w:r>
      <w:r w:rsidR="00A35DCE" w:rsidRPr="00A35DCE">
        <w:rPr>
          <w:rFonts w:ascii="Times New Roman" w:hAnsi="Times New Roman"/>
          <w:noProof/>
          <w:szCs w:val="24"/>
        </w:rPr>
        <w:t xml:space="preserve"> – zawiera tabele </w:t>
      </w:r>
      <w:r w:rsidR="00A35DCE">
        <w:rPr>
          <w:rFonts w:ascii="Times New Roman" w:hAnsi="Times New Roman"/>
          <w:noProof/>
          <w:szCs w:val="24"/>
        </w:rPr>
        <w:t>uzupełniające</w:t>
      </w:r>
      <w:bookmarkStart w:id="0" w:name="_GoBack"/>
      <w:bookmarkEnd w:id="0"/>
      <w:r w:rsidR="00A35DCE" w:rsidRPr="00A35DCE">
        <w:rPr>
          <w:rFonts w:ascii="Times New Roman" w:hAnsi="Times New Roman"/>
          <w:noProof/>
          <w:szCs w:val="24"/>
        </w:rPr>
        <w:br/>
      </w:r>
      <w:r w:rsidR="00BD753A">
        <w:rPr>
          <w:rFonts w:ascii="Times New Roman" w:hAnsi="Times New Roman"/>
          <w:noProof/>
          <w:szCs w:val="24"/>
        </w:rPr>
        <w:t>Monografia wysłana do wydawnictwa z suplementem</w:t>
      </w:r>
      <w:r w:rsidR="00A35DCE">
        <w:rPr>
          <w:rFonts w:ascii="Times New Roman" w:hAnsi="Times New Roman"/>
          <w:noProof/>
          <w:szCs w:val="24"/>
        </w:rPr>
        <w:t xml:space="preserve"> (</w:t>
      </w:r>
      <w:r w:rsidR="00A35DCE" w:rsidRPr="0091140D">
        <w:rPr>
          <w:rFonts w:ascii="Times New Roman" w:hAnsi="Times New Roman"/>
          <w:noProof/>
          <w:szCs w:val="24"/>
        </w:rPr>
        <w:t>stron</w:t>
      </w:r>
      <w:r w:rsidR="008454D6" w:rsidRPr="0091140D">
        <w:rPr>
          <w:rFonts w:ascii="Times New Roman" w:hAnsi="Times New Roman"/>
          <w:noProof/>
          <w:szCs w:val="24"/>
        </w:rPr>
        <w:t>a</w:t>
      </w:r>
      <w:r w:rsidR="00A35DCE" w:rsidRPr="0091140D">
        <w:rPr>
          <w:rFonts w:ascii="Times New Roman" w:hAnsi="Times New Roman"/>
          <w:noProof/>
          <w:szCs w:val="24"/>
        </w:rPr>
        <w:t xml:space="preserve"> </w:t>
      </w:r>
      <w:r w:rsidR="00BD753A">
        <w:rPr>
          <w:rFonts w:ascii="Times New Roman" w:hAnsi="Times New Roman"/>
          <w:noProof/>
          <w:szCs w:val="24"/>
        </w:rPr>
        <w:t>5</w:t>
      </w:r>
      <w:r w:rsidR="00A35DCE" w:rsidRPr="0091140D">
        <w:rPr>
          <w:rFonts w:ascii="Times New Roman" w:hAnsi="Times New Roman"/>
          <w:noProof/>
          <w:szCs w:val="24"/>
        </w:rPr>
        <w:t xml:space="preserve"> sprawozdania</w:t>
      </w:r>
      <w:r w:rsidR="00A35DCE">
        <w:rPr>
          <w:rFonts w:ascii="Times New Roman" w:hAnsi="Times New Roman"/>
          <w:noProof/>
          <w:szCs w:val="24"/>
        </w:rPr>
        <w:t>).</w:t>
      </w:r>
    </w:p>
    <w:p w:rsidR="00A16E1C" w:rsidRPr="00A35DCE" w:rsidRDefault="00A16E1C" w:rsidP="00D86E74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noProof/>
          <w:szCs w:val="24"/>
        </w:rPr>
      </w:pPr>
    </w:p>
    <w:p w:rsidR="00A16E1C" w:rsidRPr="00A35DCE" w:rsidRDefault="00D86E74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</w:rPr>
      </w:pPr>
      <w:r w:rsidRPr="00A35DCE">
        <w:rPr>
          <w:rFonts w:ascii="Times New Roman" w:hAnsi="Times New Roman"/>
          <w:noProof/>
          <w:szCs w:val="24"/>
        </w:rPr>
        <w:t>5</w:t>
      </w:r>
      <w:r w:rsidR="00A16E1C" w:rsidRPr="00A35DCE">
        <w:rPr>
          <w:rFonts w:ascii="Times New Roman" w:hAnsi="Times New Roman"/>
          <w:noProof/>
          <w:szCs w:val="24"/>
        </w:rPr>
        <w:t>. Adres, pod którym wyniki badań są dostępne na stronie internetowej wnioskodawcy</w:t>
      </w:r>
      <w:r w:rsidR="00E3229A" w:rsidRPr="00A35DCE">
        <w:rPr>
          <w:rFonts w:ascii="Times New Roman" w:hAnsi="Times New Roman"/>
          <w:noProof/>
          <w:szCs w:val="24"/>
        </w:rPr>
        <w:t xml:space="preserve">: </w:t>
      </w:r>
    </w:p>
    <w:p w:rsidR="00A57B68" w:rsidRPr="00A35DCE" w:rsidRDefault="002B0E83" w:rsidP="00F13ADD">
      <w:pPr>
        <w:pStyle w:val="Tekstpodstawowywcity21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Times New Roman" w:hAnsi="Times New Roman"/>
          <w:i/>
          <w:noProof/>
          <w:szCs w:val="24"/>
        </w:rPr>
      </w:pPr>
      <w:r w:rsidRPr="00A35DCE">
        <w:rPr>
          <w:rFonts w:ascii="Times New Roman" w:hAnsi="Times New Roman"/>
          <w:i/>
          <w:noProof/>
          <w:szCs w:val="24"/>
        </w:rPr>
        <w:t>https://mtyrka.v.prz.edu.pl/materialy-do-pobrania/materialy-ogolnodostepne</w:t>
      </w:r>
    </w:p>
    <w:p w:rsidR="00E710B3" w:rsidRDefault="00E710B3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</w:rPr>
      </w:pPr>
    </w:p>
    <w:p w:rsidR="00BD753A" w:rsidRPr="00BD753A" w:rsidRDefault="00BD753A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  <w:lang w:val="en-GB"/>
        </w:rPr>
      </w:pPr>
      <w:r w:rsidRPr="00BD753A">
        <w:rPr>
          <w:rFonts w:ascii="Times New Roman" w:hAnsi="Times New Roman"/>
          <w:noProof/>
          <w:szCs w:val="24"/>
          <w:lang w:val="en-GB"/>
        </w:rPr>
        <w:t>Genome-wide association mapping in elite winter wheat breeding for yield improvement</w:t>
      </w:r>
    </w:p>
    <w:p w:rsidR="00BD753A" w:rsidRPr="00BD753A" w:rsidRDefault="00BD753A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  <w:lang w:val="en-GB"/>
        </w:rPr>
      </w:pPr>
    </w:p>
    <w:p w:rsidR="009032E1" w:rsidRPr="008454D6" w:rsidRDefault="00A03D16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</w:rPr>
      </w:pPr>
      <w:r w:rsidRPr="00BD753A">
        <w:rPr>
          <w:rFonts w:ascii="Times New Roman" w:hAnsi="Times New Roman"/>
          <w:noProof/>
          <w:color w:val="FF0000"/>
          <w:szCs w:val="24"/>
          <w:lang w:val="en-GB"/>
        </w:rPr>
        <w:br w:type="page"/>
      </w:r>
      <w:r w:rsidR="00DC79EB" w:rsidRPr="008454D6">
        <w:rPr>
          <w:rFonts w:ascii="Times New Roman" w:hAnsi="Times New Roman"/>
          <w:noProof/>
          <w:szCs w:val="24"/>
        </w:rPr>
        <w:lastRenderedPageBreak/>
        <w:t>6. Miernik zadania - stopień realizacji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127"/>
        <w:gridCol w:w="1984"/>
        <w:gridCol w:w="1843"/>
      </w:tblGrid>
      <w:tr w:rsidR="00F35865" w:rsidRPr="008454D6" w:rsidTr="00EC0C14">
        <w:trPr>
          <w:trHeight w:val="655"/>
        </w:trPr>
        <w:tc>
          <w:tcPr>
            <w:tcW w:w="709" w:type="dxa"/>
            <w:shd w:val="clear" w:color="auto" w:fill="auto"/>
            <w:vAlign w:val="center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0"/>
              </w:rPr>
            </w:pPr>
            <w:r w:rsidRPr="008454D6">
              <w:rPr>
                <w:rFonts w:ascii="Times New Roman" w:hAnsi="Times New Roman"/>
                <w:noProof/>
                <w:sz w:val="20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>miernik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>Wartość miernika podana w opisie zadania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>Wartość miernika zrealizowana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Stopień realizacji </w:t>
            </w:r>
            <w:r w:rsidR="00A57B68"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>miernika</w:t>
            </w:r>
          </w:p>
        </w:tc>
      </w:tr>
      <w:tr w:rsidR="00F35865" w:rsidRPr="008454D6" w:rsidTr="00B80CDE">
        <w:trPr>
          <w:trHeight w:val="363"/>
        </w:trPr>
        <w:tc>
          <w:tcPr>
            <w:tcW w:w="709" w:type="dxa"/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0"/>
              </w:rPr>
            </w:pPr>
            <w:r w:rsidRPr="008454D6">
              <w:rPr>
                <w:rFonts w:ascii="Times New Roman" w:hAnsi="Times New Roman"/>
                <w:noProof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</w:p>
        </w:tc>
      </w:tr>
      <w:tr w:rsidR="00F35865" w:rsidRPr="008454D6" w:rsidTr="00EC0C14">
        <w:tc>
          <w:tcPr>
            <w:tcW w:w="10065" w:type="dxa"/>
            <w:gridSpan w:val="5"/>
            <w:shd w:val="clear" w:color="auto" w:fill="auto"/>
            <w:vAlign w:val="center"/>
          </w:tcPr>
          <w:p w:rsidR="00F35865" w:rsidRPr="008454D6" w:rsidRDefault="00E23C47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E23C47">
              <w:rPr>
                <w:rFonts w:ascii="Times New Roman" w:hAnsi="Times New Roman"/>
                <w:b/>
                <w:noProof/>
                <w:sz w:val="22"/>
                <w:szCs w:val="22"/>
              </w:rPr>
              <w:t>Przewidywanie wartości genetycznej</w:t>
            </w:r>
          </w:p>
        </w:tc>
      </w:tr>
      <w:tr w:rsidR="00E23C47" w:rsidRPr="008454D6" w:rsidTr="00EC0C14">
        <w:tc>
          <w:tcPr>
            <w:tcW w:w="709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  <w:r w:rsidRPr="008454D6">
              <w:rPr>
                <w:rFonts w:ascii="Times New Roman" w:hAnsi="Times New Roman"/>
                <w:noProof/>
                <w:sz w:val="20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:rsidR="00E23C47" w:rsidRPr="00D220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>Liczba genotypów (</w:t>
            </w:r>
            <w:proofErr w:type="spellStart"/>
            <w:r w:rsidRPr="00D22051">
              <w:rPr>
                <w:rFonts w:ascii="Times New Roman" w:hAnsi="Times New Roman" w:cs="Times New Roman"/>
                <w:sz w:val="22"/>
              </w:rPr>
              <w:t>Ng</w:t>
            </w:r>
            <w:proofErr w:type="spellEnd"/>
            <w:r w:rsidRPr="00D22051">
              <w:rPr>
                <w:rFonts w:ascii="Times New Roman" w:hAnsi="Times New Roman" w:cs="Times New Roman"/>
                <w:sz w:val="22"/>
              </w:rPr>
              <w:t>) z których wyizolowano DNA</w:t>
            </w:r>
          </w:p>
        </w:tc>
        <w:tc>
          <w:tcPr>
            <w:tcW w:w="2127" w:type="dxa"/>
            <w:shd w:val="clear" w:color="auto" w:fill="auto"/>
          </w:tcPr>
          <w:p w:rsidR="00E23C47" w:rsidRPr="00D220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>500</w:t>
            </w:r>
          </w:p>
        </w:tc>
        <w:tc>
          <w:tcPr>
            <w:tcW w:w="1984" w:type="dxa"/>
            <w:shd w:val="clear" w:color="auto" w:fill="auto"/>
          </w:tcPr>
          <w:p w:rsidR="00E23C47" w:rsidRPr="00D220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E23C47" w:rsidRPr="008454D6" w:rsidTr="00EC0C14">
        <w:tc>
          <w:tcPr>
            <w:tcW w:w="709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  <w:r w:rsidRPr="008454D6">
              <w:rPr>
                <w:rFonts w:ascii="Times New Roman" w:hAnsi="Times New Roman"/>
                <w:noProof/>
                <w:sz w:val="20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E23C47" w:rsidRPr="00D220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 xml:space="preserve">Liczba próbek analizowanych metodą </w:t>
            </w:r>
            <w:proofErr w:type="spellStart"/>
            <w:r w:rsidRPr="00D22051">
              <w:rPr>
                <w:rFonts w:ascii="Times New Roman" w:hAnsi="Times New Roman" w:cs="Times New Roman"/>
                <w:sz w:val="22"/>
              </w:rPr>
              <w:t>DArTseq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23C47" w:rsidRPr="00D220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2051">
              <w:rPr>
                <w:rFonts w:ascii="Times New Roman" w:hAnsi="Times New Roman" w:cs="Times New Roman"/>
                <w:sz w:val="22"/>
              </w:rPr>
              <w:t>500</w:t>
            </w:r>
          </w:p>
        </w:tc>
        <w:tc>
          <w:tcPr>
            <w:tcW w:w="1984" w:type="dxa"/>
            <w:shd w:val="clear" w:color="auto" w:fill="auto"/>
          </w:tcPr>
          <w:p w:rsidR="00E23C47" w:rsidRPr="00D220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22051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F35865" w:rsidRPr="008454D6" w:rsidTr="00EC0C14">
        <w:tc>
          <w:tcPr>
            <w:tcW w:w="10065" w:type="dxa"/>
            <w:gridSpan w:val="5"/>
            <w:shd w:val="clear" w:color="auto" w:fill="auto"/>
            <w:vAlign w:val="center"/>
          </w:tcPr>
          <w:p w:rsidR="00F35865" w:rsidRPr="008454D6" w:rsidRDefault="00E23C47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23C47">
              <w:rPr>
                <w:rFonts w:ascii="Times New Roman" w:hAnsi="Times New Roman"/>
                <w:b/>
                <w:noProof/>
                <w:sz w:val="22"/>
                <w:szCs w:val="22"/>
              </w:rPr>
              <w:t>Ocena fenotypowa 1</w:t>
            </w:r>
            <w:r w:rsidR="00723C6A">
              <w:rPr>
                <w:rFonts w:ascii="Times New Roman" w:hAnsi="Times New Roman"/>
                <w:b/>
                <w:noProof/>
                <w:sz w:val="22"/>
                <w:szCs w:val="22"/>
              </w:rPr>
              <w:t>71</w:t>
            </w:r>
            <w:r w:rsidRPr="00E23C47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rodów pszenicy zwyczajnej w doświadczeniu polowym</w:t>
            </w:r>
          </w:p>
        </w:tc>
      </w:tr>
      <w:tr w:rsidR="00E23C47" w:rsidRPr="008454D6" w:rsidTr="00EC0C14">
        <w:tc>
          <w:tcPr>
            <w:tcW w:w="709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  <w:r w:rsidRPr="008454D6">
              <w:rPr>
                <w:rFonts w:ascii="Times New Roman" w:hAnsi="Times New Roman"/>
                <w:noProof/>
                <w:sz w:val="20"/>
              </w:rPr>
              <w:t>2.1</w:t>
            </w:r>
          </w:p>
        </w:tc>
        <w:tc>
          <w:tcPr>
            <w:tcW w:w="3402" w:type="dxa"/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D186A">
              <w:rPr>
                <w:rFonts w:ascii="Times New Roman" w:hAnsi="Times New Roman" w:cs="Times New Roman"/>
                <w:sz w:val="22"/>
              </w:rPr>
              <w:t>Liczba genotypów pszenicy z oceną plonu w przynajmniej 5 lokalizacjach</w:t>
            </w:r>
          </w:p>
        </w:tc>
        <w:tc>
          <w:tcPr>
            <w:tcW w:w="2127" w:type="dxa"/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D186A">
              <w:rPr>
                <w:rFonts w:ascii="Times New Roman" w:hAnsi="Times New Roman" w:cs="Times New Roman"/>
                <w:sz w:val="22"/>
              </w:rPr>
              <w:t>1</w:t>
            </w:r>
            <w:r w:rsidR="00BD753A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984" w:type="dxa"/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D186A">
              <w:rPr>
                <w:rFonts w:ascii="Times New Roman" w:hAnsi="Times New Roman" w:cs="Times New Roman"/>
                <w:sz w:val="22"/>
              </w:rPr>
              <w:t>1</w:t>
            </w:r>
            <w:r w:rsidR="00BD753A"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E23C47" w:rsidRPr="008454D6" w:rsidTr="00EC0C14">
        <w:tc>
          <w:tcPr>
            <w:tcW w:w="709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  <w:r w:rsidRPr="008454D6">
              <w:rPr>
                <w:rFonts w:ascii="Times New Roman" w:hAnsi="Times New Roman"/>
                <w:noProof/>
                <w:sz w:val="20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D186A">
              <w:rPr>
                <w:rFonts w:ascii="Times New Roman" w:hAnsi="Times New Roman" w:cs="Times New Roman"/>
                <w:sz w:val="22"/>
              </w:rPr>
              <w:t xml:space="preserve">Liczba ocenianych cech pszenicy </w:t>
            </w:r>
          </w:p>
        </w:tc>
        <w:tc>
          <w:tcPr>
            <w:tcW w:w="2127" w:type="dxa"/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D186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4D186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A57B68" w:rsidRPr="008454D6" w:rsidTr="00EC0C14">
        <w:tc>
          <w:tcPr>
            <w:tcW w:w="10065" w:type="dxa"/>
            <w:gridSpan w:val="5"/>
            <w:shd w:val="clear" w:color="auto" w:fill="auto"/>
          </w:tcPr>
          <w:p w:rsidR="00A57B68" w:rsidRPr="008454D6" w:rsidRDefault="00E23C47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23C47">
              <w:rPr>
                <w:rFonts w:ascii="Times New Roman" w:hAnsi="Times New Roman"/>
                <w:b/>
                <w:sz w:val="22"/>
                <w:szCs w:val="22"/>
              </w:rPr>
              <w:t>Optymalizacja konstrukcji bibliotek</w:t>
            </w:r>
          </w:p>
        </w:tc>
      </w:tr>
      <w:tr w:rsidR="00E23C47" w:rsidRPr="008454D6" w:rsidTr="000A04E3">
        <w:trPr>
          <w:trHeight w:val="6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23C47" w:rsidRPr="00D23D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Pr="00D23D5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23C47" w:rsidRPr="00D23D51" w:rsidRDefault="00BD753A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3D51">
              <w:rPr>
                <w:rFonts w:ascii="Times New Roman" w:hAnsi="Times New Roman" w:cs="Times New Roman"/>
                <w:sz w:val="22"/>
              </w:rPr>
              <w:t xml:space="preserve">Liczba genotypów </w:t>
            </w:r>
            <w:proofErr w:type="spellStart"/>
            <w:r w:rsidRPr="00D23D51">
              <w:rPr>
                <w:rFonts w:ascii="Times New Roman" w:hAnsi="Times New Roman" w:cs="Times New Roman"/>
                <w:sz w:val="22"/>
              </w:rPr>
              <w:t>sekwencjonowanych</w:t>
            </w:r>
            <w:proofErr w:type="spellEnd"/>
            <w:r w:rsidRPr="00D23D5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pod kątem identyfikacji zmienności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metylacyjnej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E23C47" w:rsidRPr="008454D6" w:rsidTr="000A04E3">
        <w:trPr>
          <w:trHeight w:val="6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23C47" w:rsidRPr="00D23D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  <w:r w:rsidRPr="00D23D5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23C47" w:rsidRPr="00D23D51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D23D51">
              <w:rPr>
                <w:rFonts w:ascii="Times New Roman" w:hAnsi="Times New Roman" w:cs="Times New Roman"/>
                <w:sz w:val="22"/>
              </w:rPr>
              <w:t>Liczba genotypów dla których przygotowano biblioteki wzbogacone o wybrane rejony genomu i zsekwencjonowano w technologii ONT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23C47" w:rsidRPr="004D186A" w:rsidRDefault="00E23C47" w:rsidP="00E23C4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23C47" w:rsidRPr="004D186A" w:rsidRDefault="00013C9B" w:rsidP="00E23C47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23C47" w:rsidRPr="008454D6" w:rsidRDefault="00013C9B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E23C47" w:rsidRPr="008454D6" w:rsidTr="00511865">
        <w:tc>
          <w:tcPr>
            <w:tcW w:w="10065" w:type="dxa"/>
            <w:gridSpan w:val="5"/>
            <w:shd w:val="clear" w:color="auto" w:fill="auto"/>
          </w:tcPr>
          <w:p w:rsidR="00E23C47" w:rsidRPr="008454D6" w:rsidRDefault="00E23C47" w:rsidP="00511865">
            <w:pPr>
              <w:pStyle w:val="Tekstpodstawowywcity21"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23C47">
              <w:rPr>
                <w:rFonts w:ascii="Times New Roman" w:hAnsi="Times New Roman"/>
                <w:b/>
                <w:sz w:val="22"/>
                <w:szCs w:val="22"/>
              </w:rPr>
              <w:t>Konwersja wybranych markerów</w:t>
            </w:r>
          </w:p>
        </w:tc>
      </w:tr>
      <w:tr w:rsidR="00E23C47" w:rsidRPr="008454D6" w:rsidTr="00E23C47">
        <w:trPr>
          <w:trHeight w:val="6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</w:t>
            </w:r>
            <w:r w:rsidRPr="008454D6">
              <w:rPr>
                <w:rFonts w:ascii="Times New Roman" w:hAnsi="Times New Roman"/>
                <w:noProof/>
                <w:sz w:val="20"/>
              </w:rPr>
              <w:t>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23C47" w:rsidRPr="00A35DCE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 xml:space="preserve">Liczba konwertowanych markerów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23C47" w:rsidRPr="00A35DCE" w:rsidRDefault="00E23C47" w:rsidP="00401F66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23C47" w:rsidRPr="00A35DCE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 xml:space="preserve">Liczba konwertowanych markerów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E23C47" w:rsidRPr="008454D6" w:rsidTr="00E23C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47" w:rsidRPr="00A35DCE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Liczba badanych genotypów (</w:t>
            </w:r>
            <w:proofErr w:type="spellStart"/>
            <w:r w:rsidRPr="00A35DCE">
              <w:rPr>
                <w:rFonts w:ascii="Times New Roman" w:hAnsi="Times New Roman" w:cs="Times New Roman"/>
                <w:sz w:val="24"/>
              </w:rPr>
              <w:t>Ng</w:t>
            </w:r>
            <w:proofErr w:type="spellEnd"/>
            <w:r w:rsidRPr="00A35DC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47" w:rsidRPr="00A35DCE" w:rsidRDefault="00E23C47" w:rsidP="00401F66">
            <w:pPr>
              <w:pStyle w:val="Tekstpodstawowywcity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9</w:t>
            </w:r>
            <w:r w:rsidR="00401F6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E23C47" w:rsidRPr="00A35DCE" w:rsidRDefault="00E23C47" w:rsidP="00E23C47">
            <w:pPr>
              <w:pStyle w:val="Tekstpodstawowywcity"/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35DCE">
              <w:rPr>
                <w:rFonts w:ascii="Times New Roman" w:hAnsi="Times New Roman" w:cs="Times New Roman"/>
                <w:sz w:val="24"/>
              </w:rPr>
              <w:t>Liczba badanych genotypów (</w:t>
            </w:r>
            <w:proofErr w:type="spellStart"/>
            <w:r w:rsidRPr="00A35DCE">
              <w:rPr>
                <w:rFonts w:ascii="Times New Roman" w:hAnsi="Times New Roman" w:cs="Times New Roman"/>
                <w:sz w:val="24"/>
              </w:rPr>
              <w:t>Ng</w:t>
            </w:r>
            <w:proofErr w:type="spellEnd"/>
            <w:r w:rsidRPr="00A35DC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23C47" w:rsidRPr="008454D6" w:rsidRDefault="00E23C47" w:rsidP="00E23C47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E23C47" w:rsidRPr="008454D6" w:rsidTr="00E23C4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5865" w:rsidRPr="008454D6" w:rsidRDefault="00F35865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F35865" w:rsidRPr="008454D6" w:rsidRDefault="00A57B68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>Średnia</w:t>
            </w:r>
          </w:p>
        </w:tc>
        <w:tc>
          <w:tcPr>
            <w:tcW w:w="1843" w:type="dxa"/>
            <w:shd w:val="clear" w:color="auto" w:fill="auto"/>
          </w:tcPr>
          <w:p w:rsidR="00F35865" w:rsidRPr="008454D6" w:rsidRDefault="000A04E3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100%</w:t>
            </w:r>
          </w:p>
        </w:tc>
      </w:tr>
      <w:tr w:rsidR="00A57B68" w:rsidRPr="008454D6" w:rsidTr="00EC0C1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B68" w:rsidRPr="008454D6" w:rsidRDefault="00A57B68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B68" w:rsidRPr="008454D6" w:rsidRDefault="00A57B68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7B68" w:rsidRPr="008454D6" w:rsidRDefault="00A57B68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A57B68" w:rsidRPr="008454D6" w:rsidRDefault="00A57B68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b/>
                <w:noProof/>
                <w:sz w:val="22"/>
                <w:szCs w:val="22"/>
              </w:rPr>
              <w:t>% realizacji zadania</w:t>
            </w:r>
          </w:p>
        </w:tc>
        <w:tc>
          <w:tcPr>
            <w:tcW w:w="1843" w:type="dxa"/>
            <w:shd w:val="clear" w:color="auto" w:fill="auto"/>
          </w:tcPr>
          <w:p w:rsidR="00A57B68" w:rsidRPr="008454D6" w:rsidRDefault="000A04E3" w:rsidP="00EC0C14">
            <w:pPr>
              <w:pStyle w:val="Tekstpodstawowywcity21"/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454D6">
              <w:rPr>
                <w:rFonts w:ascii="Times New Roman" w:hAnsi="Times New Roman"/>
                <w:noProof/>
                <w:sz w:val="22"/>
                <w:szCs w:val="22"/>
              </w:rPr>
              <w:t>100</w:t>
            </w:r>
          </w:p>
        </w:tc>
      </w:tr>
    </w:tbl>
    <w:p w:rsidR="00A57B68" w:rsidRPr="008454D6" w:rsidRDefault="00A57B68" w:rsidP="00A57B68">
      <w:pPr>
        <w:pStyle w:val="Tekstpodstawowywcity21"/>
        <w:overflowPunct/>
        <w:autoSpaceDE/>
        <w:autoSpaceDN/>
        <w:adjustRightInd/>
        <w:textAlignment w:val="auto"/>
        <w:rPr>
          <w:rFonts w:ascii="Times New Roman" w:hAnsi="Times New Roman"/>
          <w:noProof/>
          <w:szCs w:val="24"/>
        </w:rPr>
      </w:pPr>
    </w:p>
    <w:p w:rsidR="00A7003E" w:rsidRPr="008454D6" w:rsidRDefault="00DA37B5" w:rsidP="00DA37B5">
      <w:pPr>
        <w:pStyle w:val="Tekstpodstawowywcity21"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noProof/>
          <w:szCs w:val="24"/>
        </w:rPr>
      </w:pPr>
      <w:r w:rsidRPr="008454D6">
        <w:rPr>
          <w:rFonts w:ascii="Times New Roman" w:hAnsi="Times New Roman"/>
          <w:noProof/>
          <w:szCs w:val="24"/>
        </w:rPr>
        <w:t xml:space="preserve">Sporządzono: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742"/>
        <w:gridCol w:w="3516"/>
        <w:gridCol w:w="2812"/>
      </w:tblGrid>
      <w:tr w:rsidR="00A7003E" w:rsidRPr="008454D6" w:rsidTr="00CA499A">
        <w:trPr>
          <w:jc w:val="center"/>
        </w:trPr>
        <w:tc>
          <w:tcPr>
            <w:tcW w:w="1512" w:type="pct"/>
          </w:tcPr>
          <w:p w:rsidR="00A7003E" w:rsidRPr="008454D6" w:rsidRDefault="00A7003E">
            <w:pPr>
              <w:spacing w:line="360" w:lineRule="auto"/>
              <w:jc w:val="center"/>
            </w:pPr>
            <w:r w:rsidRPr="008454D6">
              <w:t>Pieczęć jednostki</w:t>
            </w:r>
          </w:p>
        </w:tc>
        <w:tc>
          <w:tcPr>
            <w:tcW w:w="1938" w:type="pct"/>
          </w:tcPr>
          <w:p w:rsidR="00A7003E" w:rsidRPr="008454D6" w:rsidRDefault="00A75810">
            <w:pPr>
              <w:spacing w:line="360" w:lineRule="auto"/>
              <w:jc w:val="center"/>
            </w:pPr>
            <w:r w:rsidRPr="008454D6">
              <w:t>Osoba reprezentująca jednostkę</w:t>
            </w:r>
          </w:p>
        </w:tc>
        <w:tc>
          <w:tcPr>
            <w:tcW w:w="1550" w:type="pct"/>
          </w:tcPr>
          <w:p w:rsidR="00A7003E" w:rsidRPr="008454D6" w:rsidRDefault="00A7003E">
            <w:pPr>
              <w:spacing w:line="360" w:lineRule="auto"/>
              <w:jc w:val="center"/>
            </w:pPr>
            <w:r w:rsidRPr="008454D6">
              <w:t xml:space="preserve">Kierownik </w:t>
            </w:r>
            <w:r w:rsidR="00CA499A" w:rsidRPr="008454D6">
              <w:t>zadania</w:t>
            </w:r>
          </w:p>
        </w:tc>
      </w:tr>
      <w:tr w:rsidR="00A7003E" w:rsidRPr="008454D6" w:rsidTr="00CA499A">
        <w:trPr>
          <w:jc w:val="center"/>
        </w:trPr>
        <w:tc>
          <w:tcPr>
            <w:tcW w:w="1512" w:type="pct"/>
            <w:vAlign w:val="center"/>
          </w:tcPr>
          <w:p w:rsidR="00A7003E" w:rsidRPr="008454D6" w:rsidRDefault="00A7003E">
            <w:pPr>
              <w:spacing w:line="360" w:lineRule="auto"/>
            </w:pPr>
          </w:p>
          <w:p w:rsidR="00A7003E" w:rsidRPr="008454D6" w:rsidRDefault="00A7003E">
            <w:pPr>
              <w:spacing w:line="360" w:lineRule="auto"/>
            </w:pPr>
          </w:p>
        </w:tc>
        <w:tc>
          <w:tcPr>
            <w:tcW w:w="1938" w:type="pct"/>
            <w:vAlign w:val="center"/>
          </w:tcPr>
          <w:p w:rsidR="00A7003E" w:rsidRPr="008454D6" w:rsidRDefault="00A7003E">
            <w:pPr>
              <w:spacing w:line="360" w:lineRule="auto"/>
              <w:jc w:val="center"/>
            </w:pPr>
          </w:p>
        </w:tc>
        <w:tc>
          <w:tcPr>
            <w:tcW w:w="1550" w:type="pct"/>
            <w:vAlign w:val="center"/>
          </w:tcPr>
          <w:p w:rsidR="00A7003E" w:rsidRPr="008454D6" w:rsidRDefault="00A7003E">
            <w:pPr>
              <w:spacing w:line="360" w:lineRule="auto"/>
              <w:jc w:val="center"/>
            </w:pPr>
          </w:p>
        </w:tc>
      </w:tr>
      <w:tr w:rsidR="00A7003E" w:rsidRPr="008454D6" w:rsidTr="00CA499A">
        <w:trPr>
          <w:jc w:val="center"/>
        </w:trPr>
        <w:tc>
          <w:tcPr>
            <w:tcW w:w="1512" w:type="pct"/>
            <w:vAlign w:val="center"/>
          </w:tcPr>
          <w:p w:rsidR="00A7003E" w:rsidRPr="008454D6" w:rsidRDefault="00CA499A">
            <w:pPr>
              <w:spacing w:line="360" w:lineRule="auto"/>
              <w:jc w:val="center"/>
            </w:pPr>
            <w:r w:rsidRPr="008454D6">
              <w:t>d</w:t>
            </w:r>
            <w:r w:rsidR="00A7003E" w:rsidRPr="008454D6">
              <w:t>ata</w:t>
            </w:r>
          </w:p>
        </w:tc>
        <w:tc>
          <w:tcPr>
            <w:tcW w:w="1938" w:type="pct"/>
            <w:vAlign w:val="center"/>
          </w:tcPr>
          <w:p w:rsidR="00A7003E" w:rsidRPr="008454D6" w:rsidRDefault="00A7003E">
            <w:pPr>
              <w:spacing w:line="360" w:lineRule="auto"/>
              <w:jc w:val="center"/>
            </w:pPr>
            <w:r w:rsidRPr="008454D6">
              <w:t>podpis i pieczęć</w:t>
            </w:r>
          </w:p>
        </w:tc>
        <w:tc>
          <w:tcPr>
            <w:tcW w:w="1550" w:type="pct"/>
            <w:vAlign w:val="center"/>
          </w:tcPr>
          <w:p w:rsidR="00A7003E" w:rsidRPr="008454D6" w:rsidRDefault="00A7003E">
            <w:pPr>
              <w:spacing w:line="360" w:lineRule="auto"/>
              <w:jc w:val="center"/>
            </w:pPr>
            <w:r w:rsidRPr="008454D6">
              <w:t xml:space="preserve">podpis </w:t>
            </w:r>
          </w:p>
        </w:tc>
      </w:tr>
    </w:tbl>
    <w:p w:rsidR="00A7003E" w:rsidRPr="008454D6" w:rsidRDefault="00A7003E" w:rsidP="00F13ADD">
      <w:pPr>
        <w:ind w:right="-290"/>
      </w:pPr>
    </w:p>
    <w:sectPr w:rsidR="00A7003E" w:rsidRPr="008454D6">
      <w:footerReference w:type="even" r:id="rId16"/>
      <w:footerReference w:type="default" r:id="rId1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A1F" w:rsidRDefault="00FD3A1F">
      <w:r>
        <w:separator/>
      </w:r>
    </w:p>
  </w:endnote>
  <w:endnote w:type="continuationSeparator" w:id="0">
    <w:p w:rsidR="00FD3A1F" w:rsidRDefault="00FD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EA" w:rsidRDefault="003856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3856EA" w:rsidRDefault="00385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EA" w:rsidRDefault="003856E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:rsidR="003856EA" w:rsidRDefault="0038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A1F" w:rsidRDefault="00FD3A1F">
      <w:r>
        <w:separator/>
      </w:r>
    </w:p>
  </w:footnote>
  <w:footnote w:type="continuationSeparator" w:id="0">
    <w:p w:rsidR="00FD3A1F" w:rsidRDefault="00FD3A1F">
      <w:r>
        <w:continuationSeparator/>
      </w:r>
    </w:p>
  </w:footnote>
  <w:footnote w:id="1">
    <w:p w:rsidR="003856EA" w:rsidRDefault="003856E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– proszę opisać pod tabelą, w jakim stopniu cel został osiągnięty i podać przyczyny </w:t>
      </w:r>
    </w:p>
  </w:footnote>
  <w:footnote w:id="2">
    <w:p w:rsidR="003856EA" w:rsidRPr="00555DFA" w:rsidRDefault="003856EA" w:rsidP="00555DF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555DFA">
        <w:rPr>
          <w:lang w:val="en-GB"/>
        </w:rPr>
        <w:t xml:space="preserve"> Haile J</w:t>
      </w:r>
      <w:r>
        <w:rPr>
          <w:lang w:val="en-GB"/>
        </w:rPr>
        <w:t>.</w:t>
      </w:r>
      <w:r w:rsidRPr="00555DFA">
        <w:rPr>
          <w:lang w:val="en-GB"/>
        </w:rPr>
        <w:t xml:space="preserve">K., </w:t>
      </w:r>
      <w:proofErr w:type="spellStart"/>
      <w:r w:rsidRPr="00555DFA">
        <w:rPr>
          <w:lang w:val="en-GB"/>
        </w:rPr>
        <w:t>N’Diaye</w:t>
      </w:r>
      <w:proofErr w:type="spellEnd"/>
      <w:r w:rsidRPr="00555DFA">
        <w:rPr>
          <w:lang w:val="en-GB"/>
        </w:rPr>
        <w:t xml:space="preserve"> A</w:t>
      </w:r>
      <w:r>
        <w:rPr>
          <w:lang w:val="en-GB"/>
        </w:rPr>
        <w:t>.</w:t>
      </w:r>
      <w:r w:rsidRPr="00555DFA">
        <w:rPr>
          <w:lang w:val="en-GB"/>
        </w:rPr>
        <w:t>, Sari</w:t>
      </w:r>
      <w:r>
        <w:rPr>
          <w:lang w:val="en-GB"/>
        </w:rPr>
        <w:t xml:space="preserve"> </w:t>
      </w:r>
      <w:r w:rsidRPr="00555DFA">
        <w:rPr>
          <w:lang w:val="en-GB"/>
        </w:rPr>
        <w:t>E</w:t>
      </w:r>
      <w:r>
        <w:rPr>
          <w:lang w:val="en-GB"/>
        </w:rPr>
        <w:t>.</w:t>
      </w:r>
      <w:r w:rsidRPr="00555DFA">
        <w:rPr>
          <w:lang w:val="en-GB"/>
        </w:rPr>
        <w:t xml:space="preserve"> </w:t>
      </w:r>
      <w:r>
        <w:rPr>
          <w:lang w:val="en-GB"/>
        </w:rPr>
        <w:t xml:space="preserve">et al. </w:t>
      </w:r>
      <w:r w:rsidRPr="00555DFA">
        <w:rPr>
          <w:lang w:val="en-GB"/>
        </w:rPr>
        <w:t>2020</w:t>
      </w:r>
      <w:r>
        <w:rPr>
          <w:lang w:val="en-GB"/>
        </w:rPr>
        <w:t xml:space="preserve"> </w:t>
      </w:r>
      <w:r w:rsidRPr="00555DFA">
        <w:rPr>
          <w:lang w:val="en-GB"/>
        </w:rPr>
        <w:t>Potential of Genomic Selection and Integrating</w:t>
      </w:r>
      <w:r>
        <w:rPr>
          <w:lang w:val="en-GB"/>
        </w:rPr>
        <w:t xml:space="preserve"> </w:t>
      </w:r>
      <w:r w:rsidRPr="00555DFA">
        <w:rPr>
          <w:lang w:val="en-GB"/>
        </w:rPr>
        <w:t>“Omics” Data for Disease Evaluation in Wheat</w:t>
      </w:r>
      <w:r>
        <w:rPr>
          <w:lang w:val="en-GB"/>
        </w:rPr>
        <w:t xml:space="preserve">. </w:t>
      </w:r>
      <w:r w:rsidRPr="00555DFA">
        <w:rPr>
          <w:lang w:val="en-GB"/>
        </w:rPr>
        <w:t xml:space="preserve">Crop Breed Genet </w:t>
      </w:r>
      <w:proofErr w:type="spellStart"/>
      <w:r w:rsidRPr="00555DFA">
        <w:rPr>
          <w:lang w:val="en-GB"/>
        </w:rPr>
        <w:t>Genom</w:t>
      </w:r>
      <w:proofErr w:type="spellEnd"/>
      <w:r w:rsidRPr="00555DFA">
        <w:rPr>
          <w:lang w:val="en-GB"/>
        </w:rPr>
        <w:t>. 2(4):e200016.</w:t>
      </w:r>
    </w:p>
  </w:footnote>
  <w:footnote w:id="3">
    <w:p w:rsidR="003856EA" w:rsidRPr="00D66D78" w:rsidRDefault="003856EA" w:rsidP="00917E72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917E72">
        <w:rPr>
          <w:lang w:val="en-GB"/>
        </w:rPr>
        <w:t xml:space="preserve"> </w:t>
      </w:r>
      <w:proofErr w:type="spellStart"/>
      <w:r w:rsidRPr="00917E72">
        <w:rPr>
          <w:lang w:val="en-GB"/>
        </w:rPr>
        <w:t>Belamkar</w:t>
      </w:r>
      <w:proofErr w:type="spellEnd"/>
      <w:r w:rsidRPr="00917E72">
        <w:rPr>
          <w:lang w:val="en-GB"/>
        </w:rPr>
        <w:t xml:space="preserve"> V, </w:t>
      </w:r>
      <w:proofErr w:type="spellStart"/>
      <w:r w:rsidRPr="00917E72">
        <w:rPr>
          <w:lang w:val="en-GB"/>
        </w:rPr>
        <w:t>Guttieri</w:t>
      </w:r>
      <w:proofErr w:type="spellEnd"/>
      <w:r w:rsidRPr="00917E72">
        <w:rPr>
          <w:lang w:val="en-GB"/>
        </w:rPr>
        <w:t xml:space="preserve"> MJ, Hussain W, et al. Genomic Selection in Preliminary Yield Trials in a Winter Wheat Breeding Program. </w:t>
      </w:r>
      <w:r w:rsidRPr="00D66D78">
        <w:rPr>
          <w:i/>
          <w:iCs/>
          <w:lang w:val="en-GB"/>
        </w:rPr>
        <w:t>G3 (Bethesda)</w:t>
      </w:r>
      <w:r w:rsidRPr="00D66D78">
        <w:rPr>
          <w:lang w:val="en-GB"/>
        </w:rPr>
        <w:t>. 2018;8(8):2735-2747. Published 2018 Jul 31. doi:10.1534/g3.118.200415</w:t>
      </w:r>
    </w:p>
  </w:footnote>
  <w:footnote w:id="4">
    <w:p w:rsidR="003856EA" w:rsidRPr="00DD75C1" w:rsidRDefault="003856E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DD75C1">
        <w:rPr>
          <w:lang w:val="en-GB"/>
        </w:rPr>
        <w:t xml:space="preserve"> Lozada, D.N., Mason, R.E., </w:t>
      </w:r>
      <w:proofErr w:type="spellStart"/>
      <w:r w:rsidRPr="00DD75C1">
        <w:rPr>
          <w:lang w:val="en-GB"/>
        </w:rPr>
        <w:t>Sarinelli</w:t>
      </w:r>
      <w:proofErr w:type="spellEnd"/>
      <w:r w:rsidRPr="00DD75C1">
        <w:rPr>
          <w:lang w:val="en-GB"/>
        </w:rPr>
        <w:t>, J.M. et al. Accuracy of genomic selection for grain yield and agronomic traits in soft red winter wheat. BMC Genet 20, 82 (2019). https://doi.org/10.1186/s12863-019-0785-1</w:t>
      </w:r>
    </w:p>
  </w:footnote>
  <w:footnote w:id="5">
    <w:p w:rsidR="003856EA" w:rsidRPr="00D66D78" w:rsidRDefault="003856EA">
      <w:pPr>
        <w:pStyle w:val="Tekstprzypisudolnego"/>
      </w:pPr>
      <w:r>
        <w:rPr>
          <w:rStyle w:val="Odwoanieprzypisudolnego"/>
        </w:rPr>
        <w:footnoteRef/>
      </w:r>
      <w:r w:rsidRPr="00761D5C">
        <w:rPr>
          <w:lang w:val="en-GB"/>
        </w:rPr>
        <w:t xml:space="preserve"> </w:t>
      </w:r>
      <w:proofErr w:type="spellStart"/>
      <w:r w:rsidRPr="00761D5C">
        <w:rPr>
          <w:lang w:val="en-GB"/>
        </w:rPr>
        <w:t>Veenstra</w:t>
      </w:r>
      <w:proofErr w:type="spellEnd"/>
      <w:r w:rsidRPr="00323067">
        <w:rPr>
          <w:lang w:val="en-GB"/>
        </w:rPr>
        <w:t xml:space="preserve"> </w:t>
      </w:r>
      <w:r w:rsidRPr="00761D5C">
        <w:rPr>
          <w:lang w:val="en-GB"/>
        </w:rPr>
        <w:t>L</w:t>
      </w:r>
      <w:r>
        <w:rPr>
          <w:lang w:val="en-GB"/>
        </w:rPr>
        <w:t>.</w:t>
      </w:r>
      <w:r w:rsidRPr="00761D5C">
        <w:rPr>
          <w:lang w:val="en-GB"/>
        </w:rPr>
        <w:t>D., Poland</w:t>
      </w:r>
      <w:r>
        <w:rPr>
          <w:lang w:val="en-GB"/>
        </w:rPr>
        <w:t xml:space="preserve"> J</w:t>
      </w:r>
      <w:r w:rsidRPr="00761D5C">
        <w:rPr>
          <w:lang w:val="en-GB"/>
        </w:rPr>
        <w:t xml:space="preserve">, </w:t>
      </w:r>
      <w:proofErr w:type="spellStart"/>
      <w:r w:rsidRPr="00761D5C">
        <w:rPr>
          <w:lang w:val="en-GB"/>
        </w:rPr>
        <w:t>Jannink</w:t>
      </w:r>
      <w:proofErr w:type="spellEnd"/>
      <w:r w:rsidRPr="00323067">
        <w:rPr>
          <w:lang w:val="en-GB"/>
        </w:rPr>
        <w:t xml:space="preserve"> </w:t>
      </w:r>
      <w:r w:rsidRPr="00761D5C">
        <w:rPr>
          <w:lang w:val="en-GB"/>
        </w:rPr>
        <w:t>J-L, Sorrells</w:t>
      </w:r>
      <w:r w:rsidRPr="00323067">
        <w:rPr>
          <w:lang w:val="en-GB"/>
        </w:rPr>
        <w:t xml:space="preserve"> </w:t>
      </w:r>
      <w:r w:rsidRPr="00761D5C">
        <w:rPr>
          <w:lang w:val="en-GB"/>
        </w:rPr>
        <w:t>M</w:t>
      </w:r>
      <w:r>
        <w:rPr>
          <w:lang w:val="en-GB"/>
        </w:rPr>
        <w:t>.</w:t>
      </w:r>
      <w:r w:rsidRPr="00761D5C">
        <w:rPr>
          <w:lang w:val="en-GB"/>
        </w:rPr>
        <w:t>E</w:t>
      </w:r>
      <w:r>
        <w:rPr>
          <w:lang w:val="en-GB"/>
        </w:rPr>
        <w:t xml:space="preserve">. 2020. </w:t>
      </w:r>
      <w:r w:rsidRPr="00761D5C">
        <w:rPr>
          <w:lang w:val="en-GB"/>
        </w:rPr>
        <w:t xml:space="preserve">Recurrent genomic selection for wheat grain </w:t>
      </w:r>
      <w:proofErr w:type="spellStart"/>
      <w:r w:rsidRPr="00761D5C">
        <w:rPr>
          <w:lang w:val="en-GB"/>
        </w:rPr>
        <w:t>fructans</w:t>
      </w:r>
      <w:proofErr w:type="spellEnd"/>
      <w:r>
        <w:rPr>
          <w:lang w:val="en-GB"/>
        </w:rPr>
        <w:t xml:space="preserve">. </w:t>
      </w:r>
      <w:r w:rsidRPr="00D66D78">
        <w:t>Crop Sci. 60 1499-1512.</w:t>
      </w:r>
    </w:p>
  </w:footnote>
  <w:footnote w:id="6">
    <w:p w:rsidR="003856EA" w:rsidRPr="00217616" w:rsidRDefault="003856EA">
      <w:pPr>
        <w:pStyle w:val="Tekstprzypisudolnego"/>
        <w:rPr>
          <w:sz w:val="18"/>
          <w:szCs w:val="18"/>
        </w:rPr>
      </w:pPr>
      <w:r w:rsidRPr="00217616">
        <w:rPr>
          <w:rStyle w:val="Odwoanieprzypisudolnego"/>
          <w:sz w:val="18"/>
          <w:szCs w:val="18"/>
        </w:rPr>
        <w:footnoteRef/>
      </w:r>
      <w:r w:rsidRPr="00217616">
        <w:rPr>
          <w:sz w:val="18"/>
          <w:szCs w:val="18"/>
        </w:rPr>
        <w:t xml:space="preserve"> Podać miernik – np. ilość testów, prób, </w:t>
      </w:r>
      <w:r>
        <w:rPr>
          <w:sz w:val="18"/>
          <w:szCs w:val="18"/>
        </w:rPr>
        <w:t xml:space="preserve">badanych </w:t>
      </w:r>
      <w:r w:rsidRPr="00217616">
        <w:rPr>
          <w:sz w:val="18"/>
          <w:szCs w:val="18"/>
        </w:rPr>
        <w:t>genotypów etc.</w:t>
      </w:r>
    </w:p>
  </w:footnote>
  <w:footnote w:id="7">
    <w:p w:rsidR="003856EA" w:rsidRPr="00D66D78" w:rsidRDefault="003856E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4F41">
        <w:rPr>
          <w:lang w:val="en-GB"/>
        </w:rPr>
        <w:t xml:space="preserve"> Lozada, D.N., Mason, R.E., </w:t>
      </w:r>
      <w:proofErr w:type="spellStart"/>
      <w:r w:rsidRPr="00854F41">
        <w:rPr>
          <w:lang w:val="en-GB"/>
        </w:rPr>
        <w:t>Sarinelli</w:t>
      </w:r>
      <w:proofErr w:type="spellEnd"/>
      <w:r w:rsidRPr="00854F41">
        <w:rPr>
          <w:lang w:val="en-GB"/>
        </w:rPr>
        <w:t xml:space="preserve">, J.M. et al. Accuracy of genomic selection for grain yield and agronomic traits in soft red winter wheat. </w:t>
      </w:r>
      <w:r w:rsidRPr="00D66D78">
        <w:rPr>
          <w:lang w:val="en-GB"/>
        </w:rPr>
        <w:t>BMC Genet 20, 82 (2019). https://doi.org/10.1186/s12863-019-0785-1</w:t>
      </w:r>
    </w:p>
  </w:footnote>
  <w:footnote w:id="8">
    <w:p w:rsidR="003856EA" w:rsidRPr="00854F41" w:rsidRDefault="003856E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4F41">
        <w:rPr>
          <w:lang w:val="en-GB"/>
        </w:rPr>
        <w:t xml:space="preserve"> Calvert M, Evers B, Wang X, Poland</w:t>
      </w:r>
      <w:r>
        <w:rPr>
          <w:lang w:val="en-GB"/>
        </w:rPr>
        <w:t xml:space="preserve"> </w:t>
      </w:r>
      <w:r w:rsidRPr="00854F41">
        <w:rPr>
          <w:lang w:val="en-GB"/>
        </w:rPr>
        <w:t>J</w:t>
      </w:r>
      <w:r>
        <w:rPr>
          <w:lang w:val="en-GB"/>
        </w:rPr>
        <w:t>. 2020.</w:t>
      </w:r>
      <w:r w:rsidRPr="00854F41">
        <w:rPr>
          <w:lang w:val="en-GB"/>
        </w:rPr>
        <w:t xml:space="preserve"> Breeding Program Optimization for Genomic Selection in Winter Wheat</w:t>
      </w:r>
      <w:r>
        <w:rPr>
          <w:lang w:val="en-GB"/>
        </w:rPr>
        <w:t xml:space="preserve">. </w:t>
      </w:r>
      <w:r w:rsidRPr="00854F41">
        <w:rPr>
          <w:lang w:val="en-GB"/>
        </w:rPr>
        <w:t>https://doi.org/10.1101/2020.10.07.330415</w:t>
      </w:r>
    </w:p>
  </w:footnote>
  <w:footnote w:id="9">
    <w:p w:rsidR="003856EA" w:rsidRPr="00217616" w:rsidRDefault="003856EA" w:rsidP="00894A71">
      <w:pPr>
        <w:pStyle w:val="Tekstprzypisudolnego"/>
        <w:rPr>
          <w:sz w:val="18"/>
          <w:szCs w:val="18"/>
        </w:rPr>
      </w:pPr>
      <w:r w:rsidRPr="00217616">
        <w:rPr>
          <w:rStyle w:val="Odwoanieprzypisudolnego"/>
          <w:sz w:val="18"/>
          <w:szCs w:val="18"/>
        </w:rPr>
        <w:footnoteRef/>
      </w:r>
      <w:r w:rsidRPr="00217616">
        <w:rPr>
          <w:sz w:val="18"/>
          <w:szCs w:val="18"/>
        </w:rPr>
        <w:t xml:space="preserve"> Podać miernik – np. ilość testów, prób, </w:t>
      </w:r>
      <w:r>
        <w:rPr>
          <w:sz w:val="18"/>
          <w:szCs w:val="18"/>
        </w:rPr>
        <w:t xml:space="preserve">badanych </w:t>
      </w:r>
      <w:r w:rsidRPr="00217616">
        <w:rPr>
          <w:sz w:val="18"/>
          <w:szCs w:val="18"/>
        </w:rPr>
        <w:t>genotypów etc.</w:t>
      </w:r>
    </w:p>
  </w:footnote>
  <w:footnote w:id="10">
    <w:p w:rsidR="003856EA" w:rsidRPr="0038509D" w:rsidRDefault="003856EA" w:rsidP="000D75F8">
      <w:pPr>
        <w:pStyle w:val="Tekstprzypisudolnego"/>
        <w:rPr>
          <w:sz w:val="18"/>
          <w:szCs w:val="18"/>
        </w:rPr>
      </w:pPr>
      <w:r w:rsidRPr="0038509D">
        <w:rPr>
          <w:rStyle w:val="Odwoanieprzypisudolnego"/>
          <w:sz w:val="18"/>
          <w:szCs w:val="18"/>
        </w:rPr>
        <w:footnoteRef/>
      </w:r>
      <w:r w:rsidRPr="0038509D">
        <w:rPr>
          <w:sz w:val="18"/>
          <w:szCs w:val="18"/>
        </w:rPr>
        <w:t xml:space="preserve"> Podać miernik – np. ilość planowanych testów, prób, badanych genotypów etc.</w:t>
      </w:r>
    </w:p>
  </w:footnote>
  <w:footnote w:id="11">
    <w:p w:rsidR="003856EA" w:rsidRPr="00C81EF1" w:rsidRDefault="003856E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1EF1">
        <w:rPr>
          <w:lang w:val="en-US"/>
        </w:rPr>
        <w:t xml:space="preserve"> Rasheed A, Hao Y, Xia X, et al (2017) Crop Breeding Chips and Genotyping Platforms: Progress, Challenges, and Perspectives. Mol Plant 10:1047–1064. </w:t>
      </w:r>
      <w:proofErr w:type="spellStart"/>
      <w:r w:rsidRPr="00C81EF1">
        <w:rPr>
          <w:lang w:val="en-US"/>
        </w:rPr>
        <w:t>doi</w:t>
      </w:r>
      <w:proofErr w:type="spellEnd"/>
      <w:r w:rsidRPr="00C81EF1">
        <w:rPr>
          <w:lang w:val="en-US"/>
        </w:rPr>
        <w:t>: 10.1016/j.molp.2017.06.008</w:t>
      </w:r>
    </w:p>
  </w:footnote>
  <w:footnote w:id="12">
    <w:p w:rsidR="003856EA" w:rsidRPr="00511865" w:rsidRDefault="003856EA" w:rsidP="00D87689">
      <w:pPr>
        <w:pStyle w:val="Tekstprzypisudolnego"/>
      </w:pPr>
      <w:r>
        <w:rPr>
          <w:rStyle w:val="Odwoanieprzypisudolnego"/>
        </w:rPr>
        <w:footnoteRef/>
      </w:r>
      <w:r w:rsidRPr="005847CB">
        <w:rPr>
          <w:lang w:val="en-US"/>
        </w:rPr>
        <w:t xml:space="preserve"> Gardiner LJ, Quinton-Tulloch M, </w:t>
      </w:r>
      <w:proofErr w:type="spellStart"/>
      <w:r w:rsidRPr="005847CB">
        <w:rPr>
          <w:lang w:val="en-US"/>
        </w:rPr>
        <w:t>Olohan</w:t>
      </w:r>
      <w:proofErr w:type="spellEnd"/>
      <w:r w:rsidRPr="005847CB">
        <w:rPr>
          <w:lang w:val="en-US"/>
        </w:rPr>
        <w:t xml:space="preserve"> L, et al (2015) A genome-wide survey of DNA methylation in </w:t>
      </w:r>
      <w:proofErr w:type="spellStart"/>
      <w:r w:rsidRPr="005847CB">
        <w:rPr>
          <w:lang w:val="en-US"/>
        </w:rPr>
        <w:t>hexaploid</w:t>
      </w:r>
      <w:proofErr w:type="spellEnd"/>
      <w:r w:rsidRPr="005847CB">
        <w:rPr>
          <w:lang w:val="en-US"/>
        </w:rPr>
        <w:t xml:space="preserve"> wheat. </w:t>
      </w:r>
      <w:proofErr w:type="spellStart"/>
      <w:r w:rsidRPr="00511865">
        <w:t>Genome</w:t>
      </w:r>
      <w:proofErr w:type="spellEnd"/>
      <w:r w:rsidRPr="00511865">
        <w:t xml:space="preserve"> </w:t>
      </w:r>
      <w:proofErr w:type="spellStart"/>
      <w:r w:rsidRPr="00511865">
        <w:t>Biol</w:t>
      </w:r>
      <w:proofErr w:type="spellEnd"/>
      <w:r w:rsidRPr="00511865">
        <w:t xml:space="preserve"> 16:1–15. doi: 10.1186/s13059-015-0838-3</w:t>
      </w:r>
    </w:p>
  </w:footnote>
  <w:footnote w:id="13">
    <w:p w:rsidR="003856EA" w:rsidRPr="00217616" w:rsidRDefault="003856EA" w:rsidP="00F96CDC">
      <w:pPr>
        <w:pStyle w:val="Tekstprzypisudolnego"/>
        <w:rPr>
          <w:sz w:val="18"/>
          <w:szCs w:val="18"/>
        </w:rPr>
      </w:pPr>
      <w:r w:rsidRPr="00217616">
        <w:rPr>
          <w:rStyle w:val="Odwoanieprzypisudolnego"/>
          <w:sz w:val="18"/>
          <w:szCs w:val="18"/>
        </w:rPr>
        <w:footnoteRef/>
      </w:r>
      <w:r w:rsidRPr="00217616">
        <w:rPr>
          <w:sz w:val="18"/>
          <w:szCs w:val="18"/>
        </w:rPr>
        <w:t xml:space="preserve"> Podać miernik – np. ilość testów, prób, </w:t>
      </w:r>
      <w:r>
        <w:rPr>
          <w:sz w:val="18"/>
          <w:szCs w:val="18"/>
        </w:rPr>
        <w:t xml:space="preserve">badanych </w:t>
      </w:r>
      <w:r w:rsidRPr="00217616">
        <w:rPr>
          <w:sz w:val="18"/>
          <w:szCs w:val="18"/>
        </w:rPr>
        <w:t>genotypów etc.</w:t>
      </w:r>
    </w:p>
  </w:footnote>
  <w:footnote w:id="14">
    <w:p w:rsidR="003856EA" w:rsidRPr="00DA2B71" w:rsidRDefault="003856E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A2B71">
        <w:rPr>
          <w:sz w:val="18"/>
          <w:szCs w:val="18"/>
        </w:rPr>
        <w:t xml:space="preserve">Podać, czy </w:t>
      </w:r>
      <w:r>
        <w:rPr>
          <w:sz w:val="18"/>
          <w:szCs w:val="18"/>
        </w:rPr>
        <w:t>chodzi o</w:t>
      </w:r>
      <w:r w:rsidRPr="00DA2B71">
        <w:rPr>
          <w:sz w:val="18"/>
          <w:szCs w:val="18"/>
        </w:rPr>
        <w:t xml:space="preserve"> wykład</w:t>
      </w:r>
      <w:r>
        <w:rPr>
          <w:sz w:val="18"/>
          <w:szCs w:val="18"/>
        </w:rPr>
        <w:t xml:space="preserve"> plenarny</w:t>
      </w:r>
      <w:r w:rsidRPr="00DA2B71">
        <w:rPr>
          <w:sz w:val="18"/>
          <w:szCs w:val="18"/>
        </w:rPr>
        <w:t xml:space="preserve">, </w:t>
      </w:r>
      <w:r>
        <w:rPr>
          <w:sz w:val="18"/>
          <w:szCs w:val="18"/>
        </w:rPr>
        <w:t>doniesienie konferencyjne</w:t>
      </w:r>
      <w:r w:rsidRPr="00DA2B71">
        <w:rPr>
          <w:sz w:val="18"/>
          <w:szCs w:val="18"/>
        </w:rPr>
        <w:t xml:space="preserve"> czy poster</w:t>
      </w:r>
      <w:r>
        <w:rPr>
          <w:sz w:val="18"/>
          <w:szCs w:val="18"/>
        </w:rPr>
        <w:t>.</w:t>
      </w:r>
    </w:p>
  </w:footnote>
  <w:footnote w:id="15">
    <w:p w:rsidR="003856EA" w:rsidRPr="00DA2B71" w:rsidRDefault="003856EA">
      <w:pPr>
        <w:pStyle w:val="Tekstprzypisudolnego"/>
        <w:rPr>
          <w:sz w:val="18"/>
          <w:szCs w:val="18"/>
        </w:rPr>
      </w:pPr>
      <w:r w:rsidRPr="00DA2B71">
        <w:rPr>
          <w:rStyle w:val="Odwoanieprzypisudolnego"/>
          <w:sz w:val="18"/>
          <w:szCs w:val="18"/>
        </w:rPr>
        <w:footnoteRef/>
      </w:r>
      <w:r w:rsidRPr="00DA2B71">
        <w:rPr>
          <w:sz w:val="18"/>
          <w:szCs w:val="18"/>
        </w:rPr>
        <w:t xml:space="preserve"> Podać, czy </w:t>
      </w:r>
      <w:r>
        <w:rPr>
          <w:sz w:val="18"/>
          <w:szCs w:val="18"/>
        </w:rPr>
        <w:t>chodzi o publikację oryginalną</w:t>
      </w:r>
      <w:r w:rsidRPr="00DA2B71">
        <w:rPr>
          <w:sz w:val="18"/>
          <w:szCs w:val="18"/>
        </w:rPr>
        <w:t xml:space="preserve">, czy </w:t>
      </w:r>
      <w:r>
        <w:rPr>
          <w:sz w:val="18"/>
          <w:szCs w:val="18"/>
        </w:rPr>
        <w:t xml:space="preserve">np. </w:t>
      </w:r>
      <w:r w:rsidRPr="00DA2B71">
        <w:rPr>
          <w:sz w:val="18"/>
          <w:szCs w:val="18"/>
        </w:rPr>
        <w:t>polemika, list do edytora, rozdział w </w:t>
      </w:r>
      <w:proofErr w:type="spellStart"/>
      <w:r w:rsidRPr="00DA2B71">
        <w:rPr>
          <w:sz w:val="18"/>
          <w:szCs w:val="18"/>
        </w:rPr>
        <w:t>monografi</w:t>
      </w:r>
      <w:proofErr w:type="spellEnd"/>
      <w:r w:rsidRPr="00DA2B71">
        <w:rPr>
          <w:sz w:val="18"/>
          <w:szCs w:val="18"/>
        </w:rPr>
        <w:t xml:space="preserve"> </w:t>
      </w:r>
      <w:r>
        <w:rPr>
          <w:sz w:val="18"/>
          <w:szCs w:val="18"/>
        </w:rPr>
        <w:t>etc</w:t>
      </w:r>
      <w:r w:rsidRPr="00DA2B71">
        <w:rPr>
          <w:sz w:val="18"/>
          <w:szCs w:val="18"/>
        </w:rPr>
        <w:t>.</w:t>
      </w:r>
    </w:p>
  </w:footnote>
  <w:footnote w:id="16">
    <w:p w:rsidR="003856EA" w:rsidRPr="00A16E1C" w:rsidRDefault="003856E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P</w:t>
      </w:r>
      <w:r>
        <w:rPr>
          <w:sz w:val="18"/>
          <w:szCs w:val="18"/>
        </w:rPr>
        <w:t xml:space="preserve">odać listę oraz dołączyć do sprawozdania kopie posterów/wyciągi z materiałów konferencyjnych/publikacje etc. W nawiasie podać, na której stronie sprawozdania znajdują się prezentowane wyniki.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1302"/>
    <w:multiLevelType w:val="hybridMultilevel"/>
    <w:tmpl w:val="C1F8C3D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830534E"/>
    <w:multiLevelType w:val="hybridMultilevel"/>
    <w:tmpl w:val="BE427476"/>
    <w:lvl w:ilvl="0" w:tplc="25FA3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92ACD"/>
    <w:multiLevelType w:val="hybridMultilevel"/>
    <w:tmpl w:val="54E8B6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9B1"/>
    <w:multiLevelType w:val="hybridMultilevel"/>
    <w:tmpl w:val="006A4C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D38DE"/>
    <w:multiLevelType w:val="hybridMultilevel"/>
    <w:tmpl w:val="B2D28F2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2627D"/>
    <w:multiLevelType w:val="hybridMultilevel"/>
    <w:tmpl w:val="E6D87508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BE56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6710B"/>
    <w:multiLevelType w:val="hybridMultilevel"/>
    <w:tmpl w:val="EABA9436"/>
    <w:lvl w:ilvl="0" w:tplc="61D478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57820"/>
    <w:multiLevelType w:val="hybridMultilevel"/>
    <w:tmpl w:val="D9BE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2EC1"/>
    <w:multiLevelType w:val="hybridMultilevel"/>
    <w:tmpl w:val="ACC2049E"/>
    <w:lvl w:ilvl="0" w:tplc="FBD4875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C2E5C"/>
    <w:multiLevelType w:val="hybridMultilevel"/>
    <w:tmpl w:val="7ACAFB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5331C"/>
    <w:multiLevelType w:val="hybridMultilevel"/>
    <w:tmpl w:val="EBAE0148"/>
    <w:lvl w:ilvl="0" w:tplc="25FA3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41603"/>
    <w:multiLevelType w:val="hybridMultilevel"/>
    <w:tmpl w:val="43F224B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413CC"/>
    <w:multiLevelType w:val="hybridMultilevel"/>
    <w:tmpl w:val="4BB4AC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643EB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3224"/>
    <w:multiLevelType w:val="hybridMultilevel"/>
    <w:tmpl w:val="B13851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C0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2811FF"/>
    <w:multiLevelType w:val="hybridMultilevel"/>
    <w:tmpl w:val="2DB4B6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C33EE5"/>
    <w:multiLevelType w:val="hybridMultilevel"/>
    <w:tmpl w:val="E586D9B6"/>
    <w:lvl w:ilvl="0" w:tplc="648E27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B675D"/>
    <w:multiLevelType w:val="hybridMultilevel"/>
    <w:tmpl w:val="EAA2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21AD"/>
    <w:multiLevelType w:val="multilevel"/>
    <w:tmpl w:val="4BB4AC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148A9"/>
    <w:multiLevelType w:val="hybridMultilevel"/>
    <w:tmpl w:val="8F84343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5850EC"/>
    <w:multiLevelType w:val="hybridMultilevel"/>
    <w:tmpl w:val="50623378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949AD"/>
    <w:multiLevelType w:val="hybridMultilevel"/>
    <w:tmpl w:val="CA606D96"/>
    <w:lvl w:ilvl="0" w:tplc="648E27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21AF6"/>
    <w:multiLevelType w:val="multilevel"/>
    <w:tmpl w:val="1ED42B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47F971B2"/>
    <w:multiLevelType w:val="hybridMultilevel"/>
    <w:tmpl w:val="2C1EBE6A"/>
    <w:lvl w:ilvl="0" w:tplc="9AECC1DA">
      <w:start w:val="1"/>
      <w:numFmt w:val="lowerLetter"/>
      <w:lvlText w:val="%1)"/>
      <w:lvlJc w:val="left"/>
      <w:pPr>
        <w:ind w:left="10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2D4E00"/>
    <w:multiLevelType w:val="hybridMultilevel"/>
    <w:tmpl w:val="20A0E796"/>
    <w:lvl w:ilvl="0" w:tplc="624C56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4F843E0E"/>
    <w:multiLevelType w:val="hybridMultilevel"/>
    <w:tmpl w:val="5EB26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E44C0"/>
    <w:multiLevelType w:val="hybridMultilevel"/>
    <w:tmpl w:val="F09AF30E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A4F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C827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731CF"/>
    <w:multiLevelType w:val="hybridMultilevel"/>
    <w:tmpl w:val="92762392"/>
    <w:lvl w:ilvl="0" w:tplc="648E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68F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67B8A"/>
    <w:multiLevelType w:val="hybridMultilevel"/>
    <w:tmpl w:val="141CB70E"/>
    <w:lvl w:ilvl="0" w:tplc="94BC536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  <w:rPr>
        <w:rFonts w:hint="default"/>
      </w:rPr>
    </w:lvl>
    <w:lvl w:ilvl="2" w:tplc="11B6E328">
      <w:start w:val="4"/>
      <w:numFmt w:val="bullet"/>
      <w:lvlText w:val="-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1" w15:restartNumberingAfterBreak="0">
    <w:nsid w:val="588B031A"/>
    <w:multiLevelType w:val="hybridMultilevel"/>
    <w:tmpl w:val="E2FC7CA0"/>
    <w:lvl w:ilvl="0" w:tplc="971A47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3F1BFA"/>
    <w:multiLevelType w:val="multilevel"/>
    <w:tmpl w:val="A09ACB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965A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3162DD"/>
    <w:multiLevelType w:val="hybridMultilevel"/>
    <w:tmpl w:val="26AE28B4"/>
    <w:lvl w:ilvl="0" w:tplc="CEE485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6951E4"/>
    <w:multiLevelType w:val="hybridMultilevel"/>
    <w:tmpl w:val="73FCFFA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B6B20"/>
    <w:multiLevelType w:val="hybridMultilevel"/>
    <w:tmpl w:val="EE98D0E6"/>
    <w:lvl w:ilvl="0" w:tplc="DCB002B8">
      <w:start w:val="1"/>
      <w:numFmt w:val="lowerLetter"/>
      <w:lvlText w:val="%1)"/>
      <w:lvlJc w:val="left"/>
      <w:pPr>
        <w:ind w:left="145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 w15:restartNumberingAfterBreak="0">
    <w:nsid w:val="6C03756F"/>
    <w:multiLevelType w:val="hybridMultilevel"/>
    <w:tmpl w:val="CADA9D8A"/>
    <w:lvl w:ilvl="0" w:tplc="CC4CF7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7F2F14"/>
    <w:multiLevelType w:val="hybridMultilevel"/>
    <w:tmpl w:val="91D4FC9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DE5BFB"/>
    <w:multiLevelType w:val="multilevel"/>
    <w:tmpl w:val="006A4C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4A1DF7"/>
    <w:multiLevelType w:val="multilevel"/>
    <w:tmpl w:val="E6D8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303186"/>
    <w:multiLevelType w:val="hybridMultilevel"/>
    <w:tmpl w:val="A33C9E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643EB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4D947860">
      <w:start w:val="5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65BB8"/>
    <w:multiLevelType w:val="hybridMultilevel"/>
    <w:tmpl w:val="DA10529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A54ED9"/>
    <w:multiLevelType w:val="hybridMultilevel"/>
    <w:tmpl w:val="AF90D952"/>
    <w:lvl w:ilvl="0" w:tplc="DCB002B8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F90426"/>
    <w:multiLevelType w:val="multilevel"/>
    <w:tmpl w:val="9D069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9286E"/>
    <w:multiLevelType w:val="hybridMultilevel"/>
    <w:tmpl w:val="063C75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7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5EE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1"/>
  </w:num>
  <w:num w:numId="4">
    <w:abstractNumId w:val="29"/>
  </w:num>
  <w:num w:numId="5">
    <w:abstractNumId w:val="27"/>
  </w:num>
  <w:num w:numId="6">
    <w:abstractNumId w:val="30"/>
  </w:num>
  <w:num w:numId="7">
    <w:abstractNumId w:val="25"/>
  </w:num>
  <w:num w:numId="8">
    <w:abstractNumId w:val="9"/>
  </w:num>
  <w:num w:numId="9">
    <w:abstractNumId w:val="22"/>
  </w:num>
  <w:num w:numId="10">
    <w:abstractNumId w:val="17"/>
  </w:num>
  <w:num w:numId="11">
    <w:abstractNumId w:val="4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"/>
  </w:num>
  <w:num w:numId="15">
    <w:abstractNumId w:val="31"/>
  </w:num>
  <w:num w:numId="16">
    <w:abstractNumId w:val="23"/>
  </w:num>
  <w:num w:numId="17">
    <w:abstractNumId w:val="6"/>
  </w:num>
  <w:num w:numId="18">
    <w:abstractNumId w:val="41"/>
  </w:num>
  <w:num w:numId="19">
    <w:abstractNumId w:val="13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40"/>
  </w:num>
  <w:num w:numId="23">
    <w:abstractNumId w:val="44"/>
  </w:num>
  <w:num w:numId="24">
    <w:abstractNumId w:val="19"/>
  </w:num>
  <w:num w:numId="25">
    <w:abstractNumId w:val="12"/>
  </w:num>
  <w:num w:numId="26">
    <w:abstractNumId w:val="35"/>
  </w:num>
  <w:num w:numId="27">
    <w:abstractNumId w:val="5"/>
  </w:num>
  <w:num w:numId="28">
    <w:abstractNumId w:val="4"/>
  </w:num>
  <w:num w:numId="29">
    <w:abstractNumId w:val="39"/>
  </w:num>
  <w:num w:numId="30">
    <w:abstractNumId w:val="38"/>
  </w:num>
  <w:num w:numId="31">
    <w:abstractNumId w:val="32"/>
  </w:num>
  <w:num w:numId="32">
    <w:abstractNumId w:val="14"/>
  </w:num>
  <w:num w:numId="33">
    <w:abstractNumId w:val="34"/>
  </w:num>
  <w:num w:numId="34">
    <w:abstractNumId w:val="15"/>
  </w:num>
  <w:num w:numId="35">
    <w:abstractNumId w:val="10"/>
  </w:num>
  <w:num w:numId="36">
    <w:abstractNumId w:val="7"/>
  </w:num>
  <w:num w:numId="37">
    <w:abstractNumId w:val="42"/>
  </w:num>
  <w:num w:numId="38">
    <w:abstractNumId w:val="24"/>
  </w:num>
  <w:num w:numId="39">
    <w:abstractNumId w:val="8"/>
  </w:num>
  <w:num w:numId="40">
    <w:abstractNumId w:val="0"/>
  </w:num>
  <w:num w:numId="41">
    <w:abstractNumId w:val="3"/>
  </w:num>
  <w:num w:numId="42">
    <w:abstractNumId w:val="33"/>
  </w:num>
  <w:num w:numId="43">
    <w:abstractNumId w:val="33"/>
    <w:lvlOverride w:ilvl="0">
      <w:startOverride w:val="1"/>
    </w:lvlOverride>
  </w:num>
  <w:num w:numId="44">
    <w:abstractNumId w:val="18"/>
  </w:num>
  <w:num w:numId="45">
    <w:abstractNumId w:val="26"/>
  </w:num>
  <w:num w:numId="46">
    <w:abstractNumId w:val="16"/>
  </w:num>
  <w:num w:numId="47">
    <w:abstractNumId w:val="43"/>
  </w:num>
  <w:num w:numId="48">
    <w:abstractNumId w:val="3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C"/>
    <w:rsid w:val="0000345C"/>
    <w:rsid w:val="00005B4E"/>
    <w:rsid w:val="0001352F"/>
    <w:rsid w:val="00013C9B"/>
    <w:rsid w:val="000254B1"/>
    <w:rsid w:val="00027B37"/>
    <w:rsid w:val="00031CFA"/>
    <w:rsid w:val="00032802"/>
    <w:rsid w:val="00040DD4"/>
    <w:rsid w:val="00041441"/>
    <w:rsid w:val="00042F76"/>
    <w:rsid w:val="000636B2"/>
    <w:rsid w:val="000645C9"/>
    <w:rsid w:val="00065087"/>
    <w:rsid w:val="00084B01"/>
    <w:rsid w:val="00084EF0"/>
    <w:rsid w:val="00087B8D"/>
    <w:rsid w:val="000A04E3"/>
    <w:rsid w:val="000A4F83"/>
    <w:rsid w:val="000A52F1"/>
    <w:rsid w:val="000B2FA0"/>
    <w:rsid w:val="000C240B"/>
    <w:rsid w:val="000C314B"/>
    <w:rsid w:val="000C7E06"/>
    <w:rsid w:val="000D75F8"/>
    <w:rsid w:val="000E0F3E"/>
    <w:rsid w:val="000E3633"/>
    <w:rsid w:val="000E42C8"/>
    <w:rsid w:val="000E4EBE"/>
    <w:rsid w:val="000E68EA"/>
    <w:rsid w:val="000E6EB2"/>
    <w:rsid w:val="000F1180"/>
    <w:rsid w:val="000F625B"/>
    <w:rsid w:val="001051C2"/>
    <w:rsid w:val="00107E59"/>
    <w:rsid w:val="00110995"/>
    <w:rsid w:val="0011104E"/>
    <w:rsid w:val="001133B3"/>
    <w:rsid w:val="001215B3"/>
    <w:rsid w:val="001275BB"/>
    <w:rsid w:val="00132F8B"/>
    <w:rsid w:val="00134B11"/>
    <w:rsid w:val="00137841"/>
    <w:rsid w:val="0014248D"/>
    <w:rsid w:val="001432F2"/>
    <w:rsid w:val="00150CE0"/>
    <w:rsid w:val="001542FA"/>
    <w:rsid w:val="00154A96"/>
    <w:rsid w:val="001623B9"/>
    <w:rsid w:val="001650A6"/>
    <w:rsid w:val="00167011"/>
    <w:rsid w:val="0017083D"/>
    <w:rsid w:val="00174637"/>
    <w:rsid w:val="00174F0E"/>
    <w:rsid w:val="00182EA0"/>
    <w:rsid w:val="001843E4"/>
    <w:rsid w:val="00186A83"/>
    <w:rsid w:val="001916EB"/>
    <w:rsid w:val="0019441A"/>
    <w:rsid w:val="00194B98"/>
    <w:rsid w:val="001A31D7"/>
    <w:rsid w:val="001A437A"/>
    <w:rsid w:val="001B28A2"/>
    <w:rsid w:val="001C21FB"/>
    <w:rsid w:val="001C4AE9"/>
    <w:rsid w:val="001D695E"/>
    <w:rsid w:val="001E1389"/>
    <w:rsid w:val="001E469E"/>
    <w:rsid w:val="001F1380"/>
    <w:rsid w:val="001F246A"/>
    <w:rsid w:val="001F2F4F"/>
    <w:rsid w:val="001F30C4"/>
    <w:rsid w:val="001F555D"/>
    <w:rsid w:val="001F5C7C"/>
    <w:rsid w:val="002079ED"/>
    <w:rsid w:val="00212F0D"/>
    <w:rsid w:val="00213225"/>
    <w:rsid w:val="00217616"/>
    <w:rsid w:val="00221D86"/>
    <w:rsid w:val="00237EA1"/>
    <w:rsid w:val="00242562"/>
    <w:rsid w:val="002447BD"/>
    <w:rsid w:val="00261471"/>
    <w:rsid w:val="002628AB"/>
    <w:rsid w:val="00271F60"/>
    <w:rsid w:val="00284DA5"/>
    <w:rsid w:val="0028557D"/>
    <w:rsid w:val="00291AE1"/>
    <w:rsid w:val="00295092"/>
    <w:rsid w:val="002A234C"/>
    <w:rsid w:val="002B0E83"/>
    <w:rsid w:val="002B1137"/>
    <w:rsid w:val="002B115A"/>
    <w:rsid w:val="002B2684"/>
    <w:rsid w:val="002C0605"/>
    <w:rsid w:val="002C4CC5"/>
    <w:rsid w:val="002D3005"/>
    <w:rsid w:val="002D30F7"/>
    <w:rsid w:val="002D672D"/>
    <w:rsid w:val="002D6BD8"/>
    <w:rsid w:val="002E3954"/>
    <w:rsid w:val="002E51C7"/>
    <w:rsid w:val="003009F0"/>
    <w:rsid w:val="00303145"/>
    <w:rsid w:val="00303A73"/>
    <w:rsid w:val="003066C9"/>
    <w:rsid w:val="003228C9"/>
    <w:rsid w:val="00323067"/>
    <w:rsid w:val="003361A3"/>
    <w:rsid w:val="00337FB1"/>
    <w:rsid w:val="00343C7F"/>
    <w:rsid w:val="00346F7B"/>
    <w:rsid w:val="00356644"/>
    <w:rsid w:val="00356E47"/>
    <w:rsid w:val="00364D65"/>
    <w:rsid w:val="00366478"/>
    <w:rsid w:val="0037090C"/>
    <w:rsid w:val="00371CE8"/>
    <w:rsid w:val="00374BAA"/>
    <w:rsid w:val="00381C68"/>
    <w:rsid w:val="00383DC1"/>
    <w:rsid w:val="003856EA"/>
    <w:rsid w:val="00385AFC"/>
    <w:rsid w:val="00392B87"/>
    <w:rsid w:val="003943FD"/>
    <w:rsid w:val="00396B46"/>
    <w:rsid w:val="003B33FF"/>
    <w:rsid w:val="003C0203"/>
    <w:rsid w:val="003C281C"/>
    <w:rsid w:val="003C2859"/>
    <w:rsid w:val="003C3134"/>
    <w:rsid w:val="003C3E3A"/>
    <w:rsid w:val="003C4662"/>
    <w:rsid w:val="003C61B0"/>
    <w:rsid w:val="003D345C"/>
    <w:rsid w:val="003E4AF8"/>
    <w:rsid w:val="003F5673"/>
    <w:rsid w:val="0040047C"/>
    <w:rsid w:val="00401F66"/>
    <w:rsid w:val="00402C5E"/>
    <w:rsid w:val="0040625C"/>
    <w:rsid w:val="0041403D"/>
    <w:rsid w:val="00414D8D"/>
    <w:rsid w:val="0041526C"/>
    <w:rsid w:val="004167E3"/>
    <w:rsid w:val="00416D76"/>
    <w:rsid w:val="004212AA"/>
    <w:rsid w:val="00421E5D"/>
    <w:rsid w:val="004234A5"/>
    <w:rsid w:val="00430E27"/>
    <w:rsid w:val="004331C9"/>
    <w:rsid w:val="00436302"/>
    <w:rsid w:val="0044424C"/>
    <w:rsid w:val="004561B9"/>
    <w:rsid w:val="00457961"/>
    <w:rsid w:val="00470BB1"/>
    <w:rsid w:val="00484078"/>
    <w:rsid w:val="00495CA8"/>
    <w:rsid w:val="004A06D2"/>
    <w:rsid w:val="004A19B8"/>
    <w:rsid w:val="004A3066"/>
    <w:rsid w:val="004A3ECB"/>
    <w:rsid w:val="004A5732"/>
    <w:rsid w:val="004B108B"/>
    <w:rsid w:val="004C480A"/>
    <w:rsid w:val="004C510E"/>
    <w:rsid w:val="004C5E49"/>
    <w:rsid w:val="004C620F"/>
    <w:rsid w:val="004C6D00"/>
    <w:rsid w:val="004D186A"/>
    <w:rsid w:val="004D3011"/>
    <w:rsid w:val="004D507C"/>
    <w:rsid w:val="004E5C54"/>
    <w:rsid w:val="004E7775"/>
    <w:rsid w:val="004F0391"/>
    <w:rsid w:val="004F32BA"/>
    <w:rsid w:val="00501004"/>
    <w:rsid w:val="00503C75"/>
    <w:rsid w:val="00506AA5"/>
    <w:rsid w:val="00511865"/>
    <w:rsid w:val="005248D9"/>
    <w:rsid w:val="00531A25"/>
    <w:rsid w:val="00533DFE"/>
    <w:rsid w:val="00544EAE"/>
    <w:rsid w:val="00552C7E"/>
    <w:rsid w:val="00553BC5"/>
    <w:rsid w:val="00555DFA"/>
    <w:rsid w:val="0055633A"/>
    <w:rsid w:val="00560367"/>
    <w:rsid w:val="005612F3"/>
    <w:rsid w:val="00573D59"/>
    <w:rsid w:val="00574B18"/>
    <w:rsid w:val="005753C2"/>
    <w:rsid w:val="00575EF6"/>
    <w:rsid w:val="005771C2"/>
    <w:rsid w:val="005811BC"/>
    <w:rsid w:val="00590BC5"/>
    <w:rsid w:val="00591D50"/>
    <w:rsid w:val="0059328D"/>
    <w:rsid w:val="005950F8"/>
    <w:rsid w:val="0059548E"/>
    <w:rsid w:val="005A001E"/>
    <w:rsid w:val="005A004E"/>
    <w:rsid w:val="005A5308"/>
    <w:rsid w:val="005B0020"/>
    <w:rsid w:val="005B2F75"/>
    <w:rsid w:val="005C298D"/>
    <w:rsid w:val="005C78DD"/>
    <w:rsid w:val="005D2151"/>
    <w:rsid w:val="005D76D5"/>
    <w:rsid w:val="005E3DD0"/>
    <w:rsid w:val="005E570F"/>
    <w:rsid w:val="005F0646"/>
    <w:rsid w:val="005F0C55"/>
    <w:rsid w:val="00612795"/>
    <w:rsid w:val="006158B5"/>
    <w:rsid w:val="00623318"/>
    <w:rsid w:val="00623CAB"/>
    <w:rsid w:val="00627A2C"/>
    <w:rsid w:val="00636612"/>
    <w:rsid w:val="00636CA2"/>
    <w:rsid w:val="00642BB0"/>
    <w:rsid w:val="00646852"/>
    <w:rsid w:val="00651052"/>
    <w:rsid w:val="006558E0"/>
    <w:rsid w:val="00655FE9"/>
    <w:rsid w:val="00671338"/>
    <w:rsid w:val="00673720"/>
    <w:rsid w:val="00677F52"/>
    <w:rsid w:val="00680625"/>
    <w:rsid w:val="00685A8A"/>
    <w:rsid w:val="00690B86"/>
    <w:rsid w:val="00694404"/>
    <w:rsid w:val="006951CE"/>
    <w:rsid w:val="00695BAA"/>
    <w:rsid w:val="006C3720"/>
    <w:rsid w:val="006C3EDB"/>
    <w:rsid w:val="006D1B50"/>
    <w:rsid w:val="006D31DF"/>
    <w:rsid w:val="006D3856"/>
    <w:rsid w:val="006D5CA2"/>
    <w:rsid w:val="006E329A"/>
    <w:rsid w:val="006F31F6"/>
    <w:rsid w:val="006F3C11"/>
    <w:rsid w:val="00705185"/>
    <w:rsid w:val="00706537"/>
    <w:rsid w:val="00706B31"/>
    <w:rsid w:val="00707C83"/>
    <w:rsid w:val="00710579"/>
    <w:rsid w:val="00717180"/>
    <w:rsid w:val="00723C6A"/>
    <w:rsid w:val="00726CE7"/>
    <w:rsid w:val="0073059E"/>
    <w:rsid w:val="00730706"/>
    <w:rsid w:val="007344AB"/>
    <w:rsid w:val="0073789A"/>
    <w:rsid w:val="00747D04"/>
    <w:rsid w:val="00756D75"/>
    <w:rsid w:val="0075730B"/>
    <w:rsid w:val="00761D5C"/>
    <w:rsid w:val="0076526B"/>
    <w:rsid w:val="00772CEF"/>
    <w:rsid w:val="00774B79"/>
    <w:rsid w:val="007754B7"/>
    <w:rsid w:val="00776360"/>
    <w:rsid w:val="007805DA"/>
    <w:rsid w:val="00786ABF"/>
    <w:rsid w:val="007875F8"/>
    <w:rsid w:val="007912DA"/>
    <w:rsid w:val="00793696"/>
    <w:rsid w:val="007A4DB7"/>
    <w:rsid w:val="007A6D40"/>
    <w:rsid w:val="007A6F5A"/>
    <w:rsid w:val="007B4822"/>
    <w:rsid w:val="007B71C7"/>
    <w:rsid w:val="007C27FE"/>
    <w:rsid w:val="007D0469"/>
    <w:rsid w:val="007D4211"/>
    <w:rsid w:val="007D4437"/>
    <w:rsid w:val="007D6B3B"/>
    <w:rsid w:val="007D78F0"/>
    <w:rsid w:val="00812C8A"/>
    <w:rsid w:val="00813A6E"/>
    <w:rsid w:val="00820D6B"/>
    <w:rsid w:val="00822422"/>
    <w:rsid w:val="00825FBE"/>
    <w:rsid w:val="008277A3"/>
    <w:rsid w:val="00833B72"/>
    <w:rsid w:val="008352A4"/>
    <w:rsid w:val="008454D6"/>
    <w:rsid w:val="00845964"/>
    <w:rsid w:val="00854F41"/>
    <w:rsid w:val="00860DED"/>
    <w:rsid w:val="00860EAE"/>
    <w:rsid w:val="0086189F"/>
    <w:rsid w:val="0086668E"/>
    <w:rsid w:val="00867A4B"/>
    <w:rsid w:val="00867CEC"/>
    <w:rsid w:val="00871C69"/>
    <w:rsid w:val="00873347"/>
    <w:rsid w:val="00881713"/>
    <w:rsid w:val="008834A3"/>
    <w:rsid w:val="0088425B"/>
    <w:rsid w:val="00884EC5"/>
    <w:rsid w:val="00887B7C"/>
    <w:rsid w:val="00891EF3"/>
    <w:rsid w:val="00894A71"/>
    <w:rsid w:val="008A3746"/>
    <w:rsid w:val="008A380A"/>
    <w:rsid w:val="008A3B3E"/>
    <w:rsid w:val="008B3E54"/>
    <w:rsid w:val="008D1345"/>
    <w:rsid w:val="008D222A"/>
    <w:rsid w:val="008D5880"/>
    <w:rsid w:val="008D648C"/>
    <w:rsid w:val="008D6B4F"/>
    <w:rsid w:val="008E625D"/>
    <w:rsid w:val="008E7AAF"/>
    <w:rsid w:val="008F1C2D"/>
    <w:rsid w:val="008F2189"/>
    <w:rsid w:val="008F4751"/>
    <w:rsid w:val="008F50FA"/>
    <w:rsid w:val="00901CAA"/>
    <w:rsid w:val="009032E1"/>
    <w:rsid w:val="0090571A"/>
    <w:rsid w:val="00910410"/>
    <w:rsid w:val="0091140D"/>
    <w:rsid w:val="00913AEE"/>
    <w:rsid w:val="00917E72"/>
    <w:rsid w:val="009274BE"/>
    <w:rsid w:val="00930FB9"/>
    <w:rsid w:val="009330D2"/>
    <w:rsid w:val="00935FD5"/>
    <w:rsid w:val="00936A38"/>
    <w:rsid w:val="009423BA"/>
    <w:rsid w:val="009433C8"/>
    <w:rsid w:val="00947B0D"/>
    <w:rsid w:val="009501D4"/>
    <w:rsid w:val="0095037E"/>
    <w:rsid w:val="009512F4"/>
    <w:rsid w:val="009539EE"/>
    <w:rsid w:val="00960148"/>
    <w:rsid w:val="00961E4B"/>
    <w:rsid w:val="00965029"/>
    <w:rsid w:val="009671CA"/>
    <w:rsid w:val="0096727C"/>
    <w:rsid w:val="00973CFC"/>
    <w:rsid w:val="00987CA5"/>
    <w:rsid w:val="009936CD"/>
    <w:rsid w:val="009936E3"/>
    <w:rsid w:val="00994A2A"/>
    <w:rsid w:val="009969B7"/>
    <w:rsid w:val="009A6FC4"/>
    <w:rsid w:val="009B06CF"/>
    <w:rsid w:val="009B12E2"/>
    <w:rsid w:val="009B17CE"/>
    <w:rsid w:val="009B4457"/>
    <w:rsid w:val="009D23DB"/>
    <w:rsid w:val="009D5125"/>
    <w:rsid w:val="009E62E2"/>
    <w:rsid w:val="009E7148"/>
    <w:rsid w:val="009F0CC9"/>
    <w:rsid w:val="00A0150C"/>
    <w:rsid w:val="00A038EE"/>
    <w:rsid w:val="00A03D16"/>
    <w:rsid w:val="00A063DC"/>
    <w:rsid w:val="00A12247"/>
    <w:rsid w:val="00A16E1C"/>
    <w:rsid w:val="00A26E71"/>
    <w:rsid w:val="00A27E21"/>
    <w:rsid w:val="00A32736"/>
    <w:rsid w:val="00A33CE5"/>
    <w:rsid w:val="00A35DCE"/>
    <w:rsid w:val="00A367FD"/>
    <w:rsid w:val="00A414B9"/>
    <w:rsid w:val="00A51336"/>
    <w:rsid w:val="00A5645C"/>
    <w:rsid w:val="00A57B68"/>
    <w:rsid w:val="00A6083A"/>
    <w:rsid w:val="00A66043"/>
    <w:rsid w:val="00A672CA"/>
    <w:rsid w:val="00A7003E"/>
    <w:rsid w:val="00A731BF"/>
    <w:rsid w:val="00A75810"/>
    <w:rsid w:val="00A80F6B"/>
    <w:rsid w:val="00A84F03"/>
    <w:rsid w:val="00A85F20"/>
    <w:rsid w:val="00A918BE"/>
    <w:rsid w:val="00A936B1"/>
    <w:rsid w:val="00A962C1"/>
    <w:rsid w:val="00AA00BD"/>
    <w:rsid w:val="00AA3A33"/>
    <w:rsid w:val="00AA5BAE"/>
    <w:rsid w:val="00AA6777"/>
    <w:rsid w:val="00AB432C"/>
    <w:rsid w:val="00AB7BE2"/>
    <w:rsid w:val="00AC5125"/>
    <w:rsid w:val="00AC544E"/>
    <w:rsid w:val="00AC65BC"/>
    <w:rsid w:val="00AD1A90"/>
    <w:rsid w:val="00AD2EA1"/>
    <w:rsid w:val="00AD3FC1"/>
    <w:rsid w:val="00AD691A"/>
    <w:rsid w:val="00AE6C6A"/>
    <w:rsid w:val="00B01A44"/>
    <w:rsid w:val="00B059F5"/>
    <w:rsid w:val="00B10197"/>
    <w:rsid w:val="00B2288C"/>
    <w:rsid w:val="00B22E11"/>
    <w:rsid w:val="00B232E1"/>
    <w:rsid w:val="00B24196"/>
    <w:rsid w:val="00B26A9C"/>
    <w:rsid w:val="00B31654"/>
    <w:rsid w:val="00B36ED6"/>
    <w:rsid w:val="00B37CB2"/>
    <w:rsid w:val="00B4202C"/>
    <w:rsid w:val="00B450AA"/>
    <w:rsid w:val="00B467DF"/>
    <w:rsid w:val="00B544B3"/>
    <w:rsid w:val="00B64B9A"/>
    <w:rsid w:val="00B65914"/>
    <w:rsid w:val="00B65ADE"/>
    <w:rsid w:val="00B65B75"/>
    <w:rsid w:val="00B736E1"/>
    <w:rsid w:val="00B74894"/>
    <w:rsid w:val="00B80465"/>
    <w:rsid w:val="00B80CDE"/>
    <w:rsid w:val="00B87CCC"/>
    <w:rsid w:val="00B956E9"/>
    <w:rsid w:val="00B976CF"/>
    <w:rsid w:val="00B97F46"/>
    <w:rsid w:val="00BB05F5"/>
    <w:rsid w:val="00BB2660"/>
    <w:rsid w:val="00BB34B7"/>
    <w:rsid w:val="00BB515D"/>
    <w:rsid w:val="00BB79CB"/>
    <w:rsid w:val="00BC3453"/>
    <w:rsid w:val="00BC6D44"/>
    <w:rsid w:val="00BD231E"/>
    <w:rsid w:val="00BD753A"/>
    <w:rsid w:val="00BF1DB6"/>
    <w:rsid w:val="00BF29F9"/>
    <w:rsid w:val="00BF58B9"/>
    <w:rsid w:val="00C01385"/>
    <w:rsid w:val="00C01C51"/>
    <w:rsid w:val="00C01D7B"/>
    <w:rsid w:val="00C021E4"/>
    <w:rsid w:val="00C03192"/>
    <w:rsid w:val="00C042E5"/>
    <w:rsid w:val="00C07AA4"/>
    <w:rsid w:val="00C07E81"/>
    <w:rsid w:val="00C100AE"/>
    <w:rsid w:val="00C159ED"/>
    <w:rsid w:val="00C21FC3"/>
    <w:rsid w:val="00C24856"/>
    <w:rsid w:val="00C25201"/>
    <w:rsid w:val="00C40543"/>
    <w:rsid w:val="00C4355C"/>
    <w:rsid w:val="00C438B4"/>
    <w:rsid w:val="00C464A8"/>
    <w:rsid w:val="00C46E79"/>
    <w:rsid w:val="00C5019F"/>
    <w:rsid w:val="00C514EA"/>
    <w:rsid w:val="00C51F47"/>
    <w:rsid w:val="00C561F8"/>
    <w:rsid w:val="00C564F9"/>
    <w:rsid w:val="00C56E46"/>
    <w:rsid w:val="00C57170"/>
    <w:rsid w:val="00C61CF4"/>
    <w:rsid w:val="00C62D45"/>
    <w:rsid w:val="00C64811"/>
    <w:rsid w:val="00C65237"/>
    <w:rsid w:val="00C65DB2"/>
    <w:rsid w:val="00C663AF"/>
    <w:rsid w:val="00C769B7"/>
    <w:rsid w:val="00C81EF1"/>
    <w:rsid w:val="00C85CE3"/>
    <w:rsid w:val="00C87EF4"/>
    <w:rsid w:val="00CA499A"/>
    <w:rsid w:val="00CA7537"/>
    <w:rsid w:val="00CB1460"/>
    <w:rsid w:val="00CB41B0"/>
    <w:rsid w:val="00CC1080"/>
    <w:rsid w:val="00CC5336"/>
    <w:rsid w:val="00CD3AF0"/>
    <w:rsid w:val="00CD465C"/>
    <w:rsid w:val="00CF7B83"/>
    <w:rsid w:val="00D045C0"/>
    <w:rsid w:val="00D0632C"/>
    <w:rsid w:val="00D07C5A"/>
    <w:rsid w:val="00D10FB8"/>
    <w:rsid w:val="00D22051"/>
    <w:rsid w:val="00D30463"/>
    <w:rsid w:val="00D33E45"/>
    <w:rsid w:val="00D5175A"/>
    <w:rsid w:val="00D5296E"/>
    <w:rsid w:val="00D66C0A"/>
    <w:rsid w:val="00D66D78"/>
    <w:rsid w:val="00D70796"/>
    <w:rsid w:val="00D72B63"/>
    <w:rsid w:val="00D73287"/>
    <w:rsid w:val="00D7356B"/>
    <w:rsid w:val="00D756D8"/>
    <w:rsid w:val="00D75A01"/>
    <w:rsid w:val="00D86B43"/>
    <w:rsid w:val="00D86E74"/>
    <w:rsid w:val="00D87689"/>
    <w:rsid w:val="00D90C86"/>
    <w:rsid w:val="00D92970"/>
    <w:rsid w:val="00D94EB2"/>
    <w:rsid w:val="00D97AC4"/>
    <w:rsid w:val="00DA162F"/>
    <w:rsid w:val="00DA2B71"/>
    <w:rsid w:val="00DA37B5"/>
    <w:rsid w:val="00DB47B5"/>
    <w:rsid w:val="00DB7BCC"/>
    <w:rsid w:val="00DC190C"/>
    <w:rsid w:val="00DC2D99"/>
    <w:rsid w:val="00DC4A74"/>
    <w:rsid w:val="00DC79EB"/>
    <w:rsid w:val="00DD75C1"/>
    <w:rsid w:val="00DE436C"/>
    <w:rsid w:val="00DE617F"/>
    <w:rsid w:val="00DF0840"/>
    <w:rsid w:val="00DF09A7"/>
    <w:rsid w:val="00DF1311"/>
    <w:rsid w:val="00E1069B"/>
    <w:rsid w:val="00E17296"/>
    <w:rsid w:val="00E23C47"/>
    <w:rsid w:val="00E2707E"/>
    <w:rsid w:val="00E3229A"/>
    <w:rsid w:val="00E42AF6"/>
    <w:rsid w:val="00E43C43"/>
    <w:rsid w:val="00E4730A"/>
    <w:rsid w:val="00E5572F"/>
    <w:rsid w:val="00E56045"/>
    <w:rsid w:val="00E6077D"/>
    <w:rsid w:val="00E63643"/>
    <w:rsid w:val="00E710B3"/>
    <w:rsid w:val="00E816DC"/>
    <w:rsid w:val="00E81E85"/>
    <w:rsid w:val="00E9294C"/>
    <w:rsid w:val="00E94C2C"/>
    <w:rsid w:val="00E9798C"/>
    <w:rsid w:val="00EA315F"/>
    <w:rsid w:val="00EB20CF"/>
    <w:rsid w:val="00EB6701"/>
    <w:rsid w:val="00EC0834"/>
    <w:rsid w:val="00EC0C14"/>
    <w:rsid w:val="00EC487D"/>
    <w:rsid w:val="00ED4E32"/>
    <w:rsid w:val="00ED7C2E"/>
    <w:rsid w:val="00EE3C85"/>
    <w:rsid w:val="00EE79E4"/>
    <w:rsid w:val="00EE7BB1"/>
    <w:rsid w:val="00F00313"/>
    <w:rsid w:val="00F0232F"/>
    <w:rsid w:val="00F03E79"/>
    <w:rsid w:val="00F1335F"/>
    <w:rsid w:val="00F13ADD"/>
    <w:rsid w:val="00F20140"/>
    <w:rsid w:val="00F21905"/>
    <w:rsid w:val="00F35865"/>
    <w:rsid w:val="00F35CEC"/>
    <w:rsid w:val="00F37243"/>
    <w:rsid w:val="00F450B4"/>
    <w:rsid w:val="00F4684F"/>
    <w:rsid w:val="00F50DF7"/>
    <w:rsid w:val="00F53A34"/>
    <w:rsid w:val="00F54CBC"/>
    <w:rsid w:val="00F56F5D"/>
    <w:rsid w:val="00F72BEC"/>
    <w:rsid w:val="00F7353C"/>
    <w:rsid w:val="00F82B63"/>
    <w:rsid w:val="00F833BB"/>
    <w:rsid w:val="00F95388"/>
    <w:rsid w:val="00F96CDC"/>
    <w:rsid w:val="00FA0208"/>
    <w:rsid w:val="00FA3A77"/>
    <w:rsid w:val="00FA60DE"/>
    <w:rsid w:val="00FA7D5C"/>
    <w:rsid w:val="00FB4355"/>
    <w:rsid w:val="00FB60FA"/>
    <w:rsid w:val="00FC0C33"/>
    <w:rsid w:val="00FC70B2"/>
    <w:rsid w:val="00FD2099"/>
    <w:rsid w:val="00FD3791"/>
    <w:rsid w:val="00FD3A1F"/>
    <w:rsid w:val="00FE7778"/>
    <w:rsid w:val="00FF13ED"/>
    <w:rsid w:val="00FF2681"/>
    <w:rsid w:val="00FF526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D1D5A7"/>
  <w15:chartTrackingRefBased/>
  <w15:docId w15:val="{EE8A1FF2-6716-4288-B7BC-72530B77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6CDC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left="426" w:hanging="426"/>
      <w:textAlignment w:val="baseline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autoSpaceDN w:val="0"/>
      <w:adjustRightInd w:val="0"/>
      <w:spacing w:line="360" w:lineRule="auto"/>
      <w:ind w:firstLine="284"/>
      <w:textAlignment w:val="baseline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i/>
      <w:iCs/>
      <w:szCs w:val="20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360"/>
      <w:jc w:val="both"/>
      <w:outlineLvl w:val="7"/>
    </w:pPr>
    <w:rPr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1440" w:hanging="360"/>
    </w:pPr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pPr>
      <w:jc w:val="center"/>
    </w:pPr>
    <w:rPr>
      <w:bCs/>
      <w:szCs w:val="20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pPr>
      <w:overflowPunct w:val="0"/>
      <w:autoSpaceDE w:val="0"/>
      <w:autoSpaceDN w:val="0"/>
      <w:adjustRightInd w:val="0"/>
      <w:spacing w:line="360" w:lineRule="auto"/>
      <w:ind w:left="284" w:right="-85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Arial" w:hAnsi="Arial"/>
      <w:b/>
      <w:szCs w:val="20"/>
    </w:rPr>
  </w:style>
  <w:style w:type="paragraph" w:styleId="Tekstpodstawowywcity2">
    <w:name w:val="Body Text Indent 2"/>
    <w:basedOn w:val="Normalny"/>
    <w:semiHidden/>
    <w:pPr>
      <w:ind w:left="709" w:hanging="284"/>
    </w:pPr>
    <w:rPr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kstpodstawowywcity3">
    <w:name w:val="Body Text Indent 3"/>
    <w:basedOn w:val="Normalny"/>
    <w:semiHidden/>
    <w:pPr>
      <w:spacing w:after="120"/>
      <w:ind w:left="360" w:hanging="360"/>
    </w:pPr>
    <w:rPr>
      <w:rFonts w:ascii="Arial" w:hAnsi="Arial" w:cs="Arial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customStyle="1" w:styleId="Default">
    <w:name w:val="Default"/>
    <w:rsid w:val="003009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semiHidden/>
    <w:rsid w:val="000E3633"/>
    <w:rPr>
      <w:sz w:val="16"/>
      <w:szCs w:val="16"/>
    </w:rPr>
  </w:style>
  <w:style w:type="paragraph" w:styleId="Tekstkomentarza">
    <w:name w:val="annotation text"/>
    <w:basedOn w:val="Normalny"/>
    <w:semiHidden/>
    <w:rsid w:val="000E36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3633"/>
    <w:rPr>
      <w:b/>
      <w:bCs/>
    </w:rPr>
  </w:style>
  <w:style w:type="table" w:styleId="Tabela-Siatka">
    <w:name w:val="Table Grid"/>
    <w:basedOn w:val="Standardowy"/>
    <w:uiPriority w:val="39"/>
    <w:rsid w:val="0035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7180"/>
    <w:rPr>
      <w:noProof/>
      <w:sz w:val="24"/>
      <w:szCs w:val="24"/>
      <w:lang w:eastAsia="en-US"/>
    </w:rPr>
  </w:style>
  <w:style w:type="character" w:customStyle="1" w:styleId="TekstpodstawowywcityZnak">
    <w:name w:val="Tekst podstawowy wcięty Znak"/>
    <w:link w:val="Tekstpodstawowywcity"/>
    <w:semiHidden/>
    <w:rsid w:val="00F96CDC"/>
    <w:rPr>
      <w:rFonts w:ascii="Arial" w:hAnsi="Arial" w:cs="Arial"/>
      <w:noProof/>
      <w:szCs w:val="24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F96CDC"/>
    <w:rPr>
      <w:noProof/>
      <w:lang w:eastAsia="en-US"/>
    </w:rPr>
  </w:style>
  <w:style w:type="paragraph" w:customStyle="1" w:styleId="Tekstpodstawowywcity22">
    <w:name w:val="Tekst podstawowy wcięty 22"/>
    <w:basedOn w:val="Normalny"/>
    <w:rsid w:val="00694404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36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0367"/>
    <w:rPr>
      <w:noProof/>
      <w:lang w:eastAsia="en-US"/>
    </w:rPr>
  </w:style>
  <w:style w:type="character" w:styleId="Odwoanieprzypisukocowego">
    <w:name w:val="endnote reference"/>
    <w:uiPriority w:val="99"/>
    <w:semiHidden/>
    <w:unhideWhenUsed/>
    <w:rsid w:val="0056036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66C0A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42A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tyrka@prz.edu.p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53D7-7DD1-4BEE-8A2F-C7CA19246724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EBDA365-B988-4134-B2EE-7812D3B3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23</Pages>
  <Words>6520</Words>
  <Characters>39121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15</vt:lpstr>
    </vt:vector>
  </TitlesOfParts>
  <Company>Komitet Badań Naukowych</Company>
  <LinksUpToDate>false</LinksUpToDate>
  <CharactersWithSpaces>45550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mailto:mtyrka@prz.edu.pl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15</dc:title>
  <dc:subject/>
  <dc:creator>Bogdan Szkup</dc:creator>
  <cp:keywords/>
  <dc:description/>
  <cp:lastModifiedBy>Mirosław Tyrka</cp:lastModifiedBy>
  <cp:revision>13</cp:revision>
  <cp:lastPrinted>2022-01-10T12:07:00Z</cp:lastPrinted>
  <dcterms:created xsi:type="dcterms:W3CDTF">2023-01-01T22:46:00Z</dcterms:created>
  <dcterms:modified xsi:type="dcterms:W3CDTF">2023-01-02T12:52:00Z</dcterms:modified>
</cp:coreProperties>
</file>